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B9E5B" w14:textId="5C1BF028" w:rsidR="002C28CC" w:rsidRPr="00512D7D" w:rsidRDefault="002C28CC" w:rsidP="00EB2E85">
      <w:pPr>
        <w:jc w:val="both"/>
        <w:rPr>
          <w:rFonts w:ascii="Times New Roman" w:eastAsia="Times New Roman" w:hAnsi="Times New Roman" w:cs="Times New Roman"/>
          <w:b/>
          <w:bCs/>
          <w:kern w:val="36"/>
          <w:sz w:val="48"/>
          <w:szCs w:val="48"/>
          <w:lang w:eastAsia="it-IT"/>
        </w:rPr>
      </w:pPr>
    </w:p>
    <w:p w14:paraId="0E487E3F" w14:textId="77777777" w:rsidR="002F00C1" w:rsidRPr="00512D7D" w:rsidRDefault="002F00C1" w:rsidP="00EB2E85">
      <w:pPr>
        <w:jc w:val="both"/>
        <w:rPr>
          <w:rFonts w:ascii="Times New Roman" w:eastAsia="Times New Roman" w:hAnsi="Times New Roman" w:cs="Times New Roman"/>
          <w:lang w:eastAsia="it-IT"/>
        </w:rPr>
      </w:pPr>
    </w:p>
    <w:p w14:paraId="6C7AD5D8" w14:textId="5C72092F" w:rsidR="00266578" w:rsidRPr="00512D7D" w:rsidRDefault="00266578" w:rsidP="00EB2E85">
      <w:pPr>
        <w:jc w:val="both"/>
        <w:rPr>
          <w:rFonts w:ascii="Times New Roman" w:eastAsia="Times New Roman" w:hAnsi="Times New Roman" w:cs="Times New Roman"/>
          <w:b/>
          <w:u w:val="single"/>
          <w:lang w:eastAsia="it-IT"/>
        </w:rPr>
      </w:pPr>
      <w:r w:rsidRPr="00512D7D">
        <w:rPr>
          <w:rFonts w:ascii="Times New Roman" w:eastAsia="Times New Roman" w:hAnsi="Times New Roman" w:cs="Times New Roman"/>
          <w:b/>
          <w:u w:val="single"/>
          <w:lang w:eastAsia="it-IT"/>
        </w:rPr>
        <w:t>La riforma della magistratura onoraria</w:t>
      </w:r>
      <w:r w:rsidR="00D4013E" w:rsidRPr="00512D7D">
        <w:rPr>
          <w:rFonts w:ascii="Times New Roman" w:eastAsia="Times New Roman" w:hAnsi="Times New Roman" w:cs="Times New Roman"/>
          <w:b/>
          <w:u w:val="single"/>
          <w:lang w:eastAsia="it-IT"/>
        </w:rPr>
        <w:t xml:space="preserve"> nella legge 51/2025</w:t>
      </w:r>
    </w:p>
    <w:p w14:paraId="3F6AC2E5" w14:textId="77777777" w:rsidR="00266578" w:rsidRPr="00512D7D" w:rsidRDefault="00266578" w:rsidP="00EB2E85">
      <w:pPr>
        <w:jc w:val="both"/>
        <w:rPr>
          <w:rFonts w:ascii="Times New Roman" w:eastAsia="Times New Roman" w:hAnsi="Times New Roman" w:cs="Times New Roman"/>
          <w:lang w:eastAsia="it-IT"/>
        </w:rPr>
      </w:pPr>
    </w:p>
    <w:p w14:paraId="7C9C4A5B" w14:textId="4FFC11DA" w:rsidR="002F00C1" w:rsidRPr="00512D7D" w:rsidRDefault="002F00C1" w:rsidP="00EB2E85">
      <w:pPr>
        <w:jc w:val="both"/>
        <w:rPr>
          <w:rFonts w:ascii="Times New Roman" w:eastAsia="Times New Roman" w:hAnsi="Times New Roman" w:cs="Times New Roman"/>
          <w:lang w:eastAsia="it-IT"/>
        </w:rPr>
      </w:pPr>
      <w:r w:rsidRPr="00512D7D">
        <w:rPr>
          <w:rFonts w:ascii="Times New Roman" w:eastAsia="Times New Roman" w:hAnsi="Times New Roman" w:cs="Times New Roman"/>
          <w:lang w:eastAsia="it-IT"/>
        </w:rPr>
        <w:t>Vorrei iniziare il mio intervento con le parole che ha pronunciato il Procuratore Generale di Brescia al convegno organizzato ad ottobre.</w:t>
      </w:r>
    </w:p>
    <w:p w14:paraId="39F6E6AB" w14:textId="4526E86F" w:rsidR="002F00C1" w:rsidRPr="00512D7D" w:rsidRDefault="002F00C1" w:rsidP="00EB2E85">
      <w:pPr>
        <w:jc w:val="both"/>
        <w:rPr>
          <w:rFonts w:ascii="Times New Roman" w:eastAsia="Times New Roman" w:hAnsi="Times New Roman" w:cs="Times New Roman"/>
          <w:lang w:eastAsia="it-IT"/>
        </w:rPr>
      </w:pPr>
      <w:r w:rsidRPr="00512D7D">
        <w:rPr>
          <w:rFonts w:ascii="Times New Roman" w:eastAsia="Times New Roman" w:hAnsi="Times New Roman" w:cs="Times New Roman"/>
          <w:lang w:eastAsia="it-IT"/>
        </w:rPr>
        <w:t xml:space="preserve">Noi giudici onorari siamo </w:t>
      </w:r>
      <w:r w:rsidR="00766367" w:rsidRPr="00512D7D">
        <w:rPr>
          <w:rFonts w:ascii="Times New Roman" w:eastAsia="Times New Roman" w:hAnsi="Times New Roman" w:cs="Times New Roman"/>
          <w:lang w:eastAsia="it-IT"/>
        </w:rPr>
        <w:t xml:space="preserve">le prime persone che i cittadini incontrano quando si rivolgono alla giustizia. </w:t>
      </w:r>
    </w:p>
    <w:p w14:paraId="00AFD374" w14:textId="3CF27061" w:rsidR="00766367" w:rsidRPr="00512D7D" w:rsidRDefault="00766367" w:rsidP="00EB2E85">
      <w:pPr>
        <w:jc w:val="both"/>
        <w:rPr>
          <w:rFonts w:ascii="Times New Roman" w:eastAsia="Times New Roman" w:hAnsi="Times New Roman" w:cs="Times New Roman"/>
          <w:lang w:eastAsia="it-IT"/>
        </w:rPr>
      </w:pPr>
      <w:r w:rsidRPr="00512D7D">
        <w:rPr>
          <w:rFonts w:ascii="Times New Roman" w:eastAsia="Times New Roman" w:hAnsi="Times New Roman" w:cs="Times New Roman"/>
          <w:lang w:eastAsia="it-IT"/>
        </w:rPr>
        <w:t xml:space="preserve">Nella normalità delle cose, le questioni che concernono i cittadini sono questioni che vengono trattate solo dai giudici onorari. </w:t>
      </w:r>
      <w:r w:rsidR="00E908CE" w:rsidRPr="00512D7D">
        <w:rPr>
          <w:rFonts w:ascii="Times New Roman" w:eastAsia="Times New Roman" w:hAnsi="Times New Roman" w:cs="Times New Roman"/>
          <w:lang w:eastAsia="it-IT"/>
        </w:rPr>
        <w:t xml:space="preserve">Una richiesta di risarcimento danni per un incidente stradale, una lite con un vicino, una richiesta di rimborso per un volo in ritardo, sono tutte materie che vengono trattate e decise solo ed esclusivamente dai magistrati onorari. Così se un cittadino viene tratto a processo per un </w:t>
      </w:r>
      <w:r w:rsidR="00B2128A" w:rsidRPr="00512D7D">
        <w:rPr>
          <w:rFonts w:ascii="Times New Roman" w:eastAsia="Times New Roman" w:hAnsi="Times New Roman" w:cs="Times New Roman"/>
          <w:lang w:eastAsia="it-IT"/>
        </w:rPr>
        <w:t>furto, per una lesione, per una truffa, chi si troverà di fronte a sostenere l’accusa nel processo sarà un vice procuratore onorario, e chi deciderà, spesso sarà un magistrato onorario.</w:t>
      </w:r>
    </w:p>
    <w:p w14:paraId="4E415F50" w14:textId="1E2EF8D4" w:rsidR="00B2128A" w:rsidRPr="00512D7D" w:rsidRDefault="00B2128A" w:rsidP="00EB2E85">
      <w:pPr>
        <w:jc w:val="both"/>
        <w:rPr>
          <w:rFonts w:ascii="Times New Roman" w:eastAsia="Times New Roman" w:hAnsi="Times New Roman" w:cs="Times New Roman"/>
          <w:lang w:eastAsia="it-IT"/>
        </w:rPr>
      </w:pPr>
      <w:r w:rsidRPr="00512D7D">
        <w:rPr>
          <w:rFonts w:ascii="Times New Roman" w:eastAsia="Times New Roman" w:hAnsi="Times New Roman" w:cs="Times New Roman"/>
          <w:lang w:eastAsia="it-IT"/>
        </w:rPr>
        <w:t xml:space="preserve">Ecco, il cittadino quando si trova davanti a noi, non pensa di essere di fronte ad una magistratura minore, non distingue tra giudice di carriera e non. Per quel cittadino noi siamo </w:t>
      </w:r>
      <w:r w:rsidR="00AA5250" w:rsidRPr="00512D7D">
        <w:rPr>
          <w:rFonts w:ascii="Times New Roman" w:eastAsia="Times New Roman" w:hAnsi="Times New Roman" w:cs="Times New Roman"/>
          <w:lang w:eastAsia="it-IT"/>
        </w:rPr>
        <w:t xml:space="preserve">coloro che amministrano la giustizia, e in effetti </w:t>
      </w:r>
      <w:r w:rsidR="00C41D0A" w:rsidRPr="00512D7D">
        <w:rPr>
          <w:rFonts w:ascii="Times New Roman" w:eastAsia="Times New Roman" w:hAnsi="Times New Roman" w:cs="Times New Roman"/>
          <w:lang w:eastAsia="it-IT"/>
        </w:rPr>
        <w:t>noi amministriamo la giustizia, senza differenze con la magistratura ordinaria, e pronunziamo sentenze nel nome del popolo italiano.</w:t>
      </w:r>
    </w:p>
    <w:p w14:paraId="3AD87C8D" w14:textId="77777777" w:rsidR="00C41D0A" w:rsidRPr="00512D7D" w:rsidRDefault="00C41D0A" w:rsidP="00EB2E85">
      <w:pPr>
        <w:jc w:val="both"/>
        <w:rPr>
          <w:rFonts w:ascii="Times New Roman" w:eastAsia="Times New Roman" w:hAnsi="Times New Roman" w:cs="Times New Roman"/>
          <w:lang w:eastAsia="it-IT"/>
        </w:rPr>
      </w:pPr>
    </w:p>
    <w:p w14:paraId="0B0C9B0F" w14:textId="0F962B4A" w:rsidR="00C41D0A" w:rsidRPr="00512D7D" w:rsidRDefault="00DF0922" w:rsidP="00EB2E85">
      <w:pPr>
        <w:jc w:val="both"/>
        <w:rPr>
          <w:rFonts w:ascii="Times New Roman" w:eastAsia="Times New Roman" w:hAnsi="Times New Roman" w:cs="Times New Roman"/>
          <w:lang w:eastAsia="it-IT"/>
        </w:rPr>
      </w:pPr>
      <w:r w:rsidRPr="00512D7D">
        <w:rPr>
          <w:rFonts w:ascii="Times New Roman" w:eastAsia="Times New Roman" w:hAnsi="Times New Roman" w:cs="Times New Roman"/>
          <w:lang w:eastAsia="it-IT"/>
        </w:rPr>
        <w:t>Q</w:t>
      </w:r>
      <w:r w:rsidR="00307914" w:rsidRPr="00512D7D">
        <w:rPr>
          <w:rFonts w:ascii="Times New Roman" w:eastAsia="Times New Roman" w:hAnsi="Times New Roman" w:cs="Times New Roman"/>
          <w:lang w:eastAsia="it-IT"/>
        </w:rPr>
        <w:t xml:space="preserve">uesta breve riflessione, che </w:t>
      </w:r>
      <w:r w:rsidR="00145818" w:rsidRPr="00512D7D">
        <w:rPr>
          <w:rFonts w:ascii="Times New Roman" w:eastAsia="Times New Roman" w:hAnsi="Times New Roman" w:cs="Times New Roman"/>
          <w:lang w:eastAsia="it-IT"/>
        </w:rPr>
        <w:t>peraltro condivido, ci porta</w:t>
      </w:r>
      <w:r w:rsidR="00307914" w:rsidRPr="00512D7D">
        <w:rPr>
          <w:rFonts w:ascii="Times New Roman" w:eastAsia="Times New Roman" w:hAnsi="Times New Roman" w:cs="Times New Roman"/>
          <w:lang w:eastAsia="it-IT"/>
        </w:rPr>
        <w:t xml:space="preserve"> all’argomento di cui vi voglio parlare, </w:t>
      </w:r>
      <w:r w:rsidR="00072395" w:rsidRPr="00512D7D">
        <w:rPr>
          <w:rFonts w:ascii="Times New Roman" w:eastAsia="Times New Roman" w:hAnsi="Times New Roman" w:cs="Times New Roman"/>
          <w:lang w:eastAsia="it-IT"/>
        </w:rPr>
        <w:t>perché era doveroso e non più procrastinabile giungere ad una riforma della magistratura onoraria di lungo corso.</w:t>
      </w:r>
    </w:p>
    <w:p w14:paraId="0E5EB231" w14:textId="4A5A8330" w:rsidR="00072395" w:rsidRPr="00512D7D" w:rsidRDefault="00072395" w:rsidP="00EB2E85">
      <w:pPr>
        <w:jc w:val="both"/>
        <w:rPr>
          <w:rFonts w:ascii="Times New Roman" w:eastAsia="Times New Roman" w:hAnsi="Times New Roman" w:cs="Times New Roman"/>
          <w:lang w:eastAsia="it-IT"/>
        </w:rPr>
      </w:pPr>
      <w:r w:rsidRPr="00512D7D">
        <w:rPr>
          <w:rFonts w:ascii="Times New Roman" w:eastAsia="Times New Roman" w:hAnsi="Times New Roman" w:cs="Times New Roman"/>
          <w:lang w:eastAsia="it-IT"/>
        </w:rPr>
        <w:t>Abbiamo appena sentito la travagliata storia che ci ha condotti sino alla legge 51/2025 che per una strana coincide</w:t>
      </w:r>
      <w:r w:rsidR="002F03C6" w:rsidRPr="00512D7D">
        <w:rPr>
          <w:rFonts w:ascii="Times New Roman" w:eastAsia="Times New Roman" w:hAnsi="Times New Roman" w:cs="Times New Roman"/>
          <w:lang w:eastAsia="it-IT"/>
        </w:rPr>
        <w:t xml:space="preserve">nza è entrata in vigore il 1 maggio scorso, proprio nella data che coincide con la festa dei lavoratori. </w:t>
      </w:r>
    </w:p>
    <w:p w14:paraId="701E02B3" w14:textId="4D1BDA88" w:rsidR="002F03C6" w:rsidRPr="00512D7D" w:rsidRDefault="002F03C6" w:rsidP="00EB2E85">
      <w:pPr>
        <w:jc w:val="both"/>
        <w:rPr>
          <w:rFonts w:ascii="Times New Roman" w:eastAsia="Times New Roman" w:hAnsi="Times New Roman" w:cs="Times New Roman"/>
          <w:lang w:eastAsia="it-IT"/>
        </w:rPr>
      </w:pPr>
      <w:r w:rsidRPr="00512D7D">
        <w:rPr>
          <w:rFonts w:ascii="Times New Roman" w:eastAsia="Times New Roman" w:hAnsi="Times New Roman" w:cs="Times New Roman"/>
          <w:lang w:eastAsia="it-IT"/>
        </w:rPr>
        <w:t>Sì perché noi siamo lavoratori, lo siamo sempre stati ed ora finalmente è stato riconosciuto e sancito in una legge dello Stato.</w:t>
      </w:r>
    </w:p>
    <w:p w14:paraId="1DD748B6" w14:textId="77777777" w:rsidR="00D4013E" w:rsidRPr="00512D7D" w:rsidRDefault="00D4013E" w:rsidP="00EB2E85">
      <w:pPr>
        <w:jc w:val="both"/>
        <w:rPr>
          <w:rFonts w:ascii="Times New Roman" w:eastAsia="Times New Roman" w:hAnsi="Times New Roman" w:cs="Times New Roman"/>
          <w:lang w:eastAsia="it-IT"/>
        </w:rPr>
      </w:pPr>
    </w:p>
    <w:p w14:paraId="670D3DFD" w14:textId="021004E1" w:rsidR="00D4013E" w:rsidRPr="00512D7D" w:rsidRDefault="00D4013E" w:rsidP="00EB2E85">
      <w:pPr>
        <w:jc w:val="both"/>
        <w:rPr>
          <w:rFonts w:ascii="Times New Roman" w:eastAsia="Times New Roman" w:hAnsi="Times New Roman" w:cs="Times New Roman"/>
          <w:b/>
          <w:u w:val="single"/>
          <w:lang w:eastAsia="it-IT"/>
        </w:rPr>
      </w:pPr>
      <w:r w:rsidRPr="00512D7D">
        <w:rPr>
          <w:rFonts w:ascii="Times New Roman" w:eastAsia="Times New Roman" w:hAnsi="Times New Roman" w:cs="Times New Roman"/>
          <w:b/>
          <w:u w:val="single"/>
          <w:lang w:eastAsia="it-IT"/>
        </w:rPr>
        <w:t>Ambito di applicazione della legge</w:t>
      </w:r>
    </w:p>
    <w:p w14:paraId="128F126F" w14:textId="13989071" w:rsidR="004E753A" w:rsidRPr="00512D7D" w:rsidRDefault="004E753A" w:rsidP="00EB2E85">
      <w:pPr>
        <w:pStyle w:val="NormaleWeb"/>
        <w:spacing w:before="0" w:beforeAutospacing="0" w:after="0" w:afterAutospacing="0"/>
        <w:jc w:val="both"/>
      </w:pPr>
      <w:r w:rsidRPr="00512D7D">
        <w:t xml:space="preserve">La </w:t>
      </w:r>
      <w:r w:rsidRPr="00512D7D">
        <w:rPr>
          <w:rStyle w:val="Enfasigrassetto"/>
          <w:b w:val="0"/>
        </w:rPr>
        <w:t>Legge 15 aprile 2025, n. 51</w:t>
      </w:r>
      <w:r w:rsidR="00193448" w:rsidRPr="00512D7D">
        <w:rPr>
          <w:rStyle w:val="Enfasigrassetto"/>
        </w:rPr>
        <w:t>,</w:t>
      </w:r>
      <w:r w:rsidRPr="00512D7D">
        <w:t xml:space="preserve"> di iniziativa governativa apporta modifiche alla discipl</w:t>
      </w:r>
      <w:r w:rsidR="00825023" w:rsidRPr="00512D7D">
        <w:t>ina della magis</w:t>
      </w:r>
      <w:r w:rsidR="0094172F" w:rsidRPr="00512D7D">
        <w:t>tratura onoraria già in vigore (L. 116/2017)</w:t>
      </w:r>
      <w:r w:rsidRPr="00512D7D">
        <w:t xml:space="preserve"> introducendo disposizioni volte a revisionare il regime giuridico, economico e previdenziale dei </w:t>
      </w:r>
      <w:r w:rsidRPr="00512D7D">
        <w:rPr>
          <w:rStyle w:val="Enfasigrassetto"/>
          <w:b w:val="0"/>
        </w:rPr>
        <w:t>magistrati onorari</w:t>
      </w:r>
      <w:r w:rsidRPr="00512D7D">
        <w:t>, anche per rispondere ai rilievi formulati dalla Commissione europea all’Italia con l’apertura di una procedura di infrazione (n. 2016/4081) per violazione dei diritti di lavoratori dei magistrati onorari.</w:t>
      </w:r>
    </w:p>
    <w:p w14:paraId="7188470F" w14:textId="5F67BBD7" w:rsidR="00AF0957" w:rsidRPr="00512D7D" w:rsidRDefault="00262369" w:rsidP="00EB2E85">
      <w:pPr>
        <w:pStyle w:val="NormaleWeb"/>
        <w:spacing w:before="0" w:beforeAutospacing="0" w:after="0" w:afterAutospacing="0"/>
        <w:jc w:val="both"/>
      </w:pPr>
      <w:r w:rsidRPr="00512D7D">
        <w:t>La legge 51/25 si applica solamente ai magistrati onorari che erano in servizio all’entrata in vigore della L. 116/2017 (norma sanzionata dall’Europa) e che a seguito di una procedura valutativa siano stati</w:t>
      </w:r>
      <w:r w:rsidR="00AF0957" w:rsidRPr="00512D7D">
        <w:t xml:space="preserve"> confermati nelle funzioni, tali magistrati vengono chiamati anche “magistrati confermati” o “magistrati stabilizzati”.</w:t>
      </w:r>
    </w:p>
    <w:p w14:paraId="6BE7A0D3" w14:textId="77777777" w:rsidR="00AF0957" w:rsidRPr="00512D7D" w:rsidRDefault="00AF0957" w:rsidP="00EB2E85">
      <w:pPr>
        <w:pStyle w:val="NormaleWeb"/>
        <w:spacing w:before="0" w:beforeAutospacing="0" w:after="0" w:afterAutospacing="0"/>
        <w:jc w:val="both"/>
      </w:pPr>
    </w:p>
    <w:p w14:paraId="299E1D58" w14:textId="31D88493" w:rsidR="00AF0957" w:rsidRPr="00512D7D" w:rsidRDefault="00AF0957" w:rsidP="00EB2E85">
      <w:pPr>
        <w:pStyle w:val="NormaleWeb"/>
        <w:spacing w:before="0" w:beforeAutospacing="0" w:after="0" w:afterAutospacing="0"/>
        <w:jc w:val="both"/>
        <w:rPr>
          <w:b/>
          <w:u w:val="single"/>
        </w:rPr>
      </w:pPr>
      <w:r w:rsidRPr="00512D7D">
        <w:rPr>
          <w:b/>
          <w:u w:val="single"/>
        </w:rPr>
        <w:t>La procedura valutativa</w:t>
      </w:r>
    </w:p>
    <w:p w14:paraId="5EFC9DFD" w14:textId="6F7A3F1E" w:rsidR="00DF0922" w:rsidRPr="00512D7D" w:rsidRDefault="00262369" w:rsidP="00EB2E85">
      <w:pPr>
        <w:pStyle w:val="NormaleWeb"/>
        <w:spacing w:before="0" w:beforeAutospacing="0" w:after="0" w:afterAutospacing="0"/>
        <w:jc w:val="both"/>
      </w:pPr>
      <w:r w:rsidRPr="00512D7D">
        <w:t>La procedura valutativa</w:t>
      </w:r>
      <w:r w:rsidR="00AF0957" w:rsidRPr="00512D7D">
        <w:t xml:space="preserve"> rivolta solo a coloro che erano già in servizio all’entrata in vigore della legge 116/2017</w:t>
      </w:r>
      <w:r w:rsidRPr="00512D7D">
        <w:t xml:space="preserve"> consisteva in un esame orale, avanti ad una commissione esaminatrice composta dal Presidente del Tribunale, un magistrato civile ed uno penale nonché da un avvocato. La prova d’esame verteva sul diritto civile e procedura civile, o sul diritto penale e procedura penale. Il tema</w:t>
      </w:r>
      <w:r w:rsidR="00DF0922" w:rsidRPr="00512D7D">
        <w:t>, un caso pratico da risolvere,</w:t>
      </w:r>
      <w:r w:rsidRPr="00512D7D">
        <w:t xml:space="preserve"> era estratto a sorte tra una rosa di domande segrete, ed il candidato aveva un tempo massimo di 30 minuti per rispondere a tutte le domande poste dalla commissione esaminatrice.</w:t>
      </w:r>
    </w:p>
    <w:p w14:paraId="1C45D465" w14:textId="77777777" w:rsidR="00DF0922" w:rsidRPr="00512D7D" w:rsidRDefault="00DF0922" w:rsidP="00EB2E85">
      <w:pPr>
        <w:pStyle w:val="NormaleWeb"/>
        <w:spacing w:before="0" w:beforeAutospacing="0" w:after="0" w:afterAutospacing="0"/>
        <w:jc w:val="both"/>
      </w:pPr>
    </w:p>
    <w:p w14:paraId="3DF1E63B" w14:textId="77777777" w:rsidR="00DF0922" w:rsidRPr="00512D7D" w:rsidRDefault="00DF0922" w:rsidP="00EB2E85">
      <w:pPr>
        <w:pStyle w:val="NormaleWeb"/>
        <w:spacing w:before="0" w:beforeAutospacing="0" w:after="0" w:afterAutospacing="0"/>
        <w:jc w:val="both"/>
      </w:pPr>
    </w:p>
    <w:p w14:paraId="3FD4519E" w14:textId="77777777" w:rsidR="00C15A38" w:rsidRPr="00512D7D" w:rsidRDefault="00C15A38" w:rsidP="00EB2E85">
      <w:pPr>
        <w:pStyle w:val="NormaleWeb"/>
        <w:spacing w:before="0" w:beforeAutospacing="0" w:after="0" w:afterAutospacing="0"/>
        <w:jc w:val="both"/>
      </w:pPr>
    </w:p>
    <w:p w14:paraId="4F4BEDA5" w14:textId="77777777" w:rsidR="00C15A38" w:rsidRPr="00512D7D" w:rsidRDefault="00C15A38" w:rsidP="00EB2E85">
      <w:pPr>
        <w:pStyle w:val="NormaleWeb"/>
        <w:spacing w:before="0" w:beforeAutospacing="0" w:after="0" w:afterAutospacing="0"/>
        <w:jc w:val="both"/>
      </w:pPr>
    </w:p>
    <w:p w14:paraId="041A407A" w14:textId="7E283007" w:rsidR="00DF0922" w:rsidRPr="00512D7D" w:rsidRDefault="00DF0922" w:rsidP="00EB2E85">
      <w:pPr>
        <w:pStyle w:val="NormaleWeb"/>
        <w:spacing w:before="0" w:beforeAutospacing="0" w:after="0" w:afterAutospacing="0"/>
        <w:jc w:val="both"/>
        <w:rPr>
          <w:b/>
          <w:u w:val="single"/>
        </w:rPr>
      </w:pPr>
      <w:r w:rsidRPr="00512D7D">
        <w:rPr>
          <w:b/>
          <w:u w:val="single"/>
        </w:rPr>
        <w:t>La nuova legge</w:t>
      </w:r>
    </w:p>
    <w:p w14:paraId="085B19CA" w14:textId="77777777" w:rsidR="003D59AD" w:rsidRPr="00512D7D" w:rsidRDefault="004E753A" w:rsidP="00EB2E85">
      <w:pPr>
        <w:pStyle w:val="NormaleWeb"/>
        <w:spacing w:before="0" w:beforeAutospacing="0" w:after="0" w:afterAutospacing="0"/>
        <w:jc w:val="both"/>
      </w:pPr>
      <w:r w:rsidRPr="00512D7D">
        <w:t xml:space="preserve">Le norme </w:t>
      </w:r>
      <w:r w:rsidR="00D22180" w:rsidRPr="00512D7D">
        <w:t xml:space="preserve">introdotte </w:t>
      </w:r>
      <w:r w:rsidRPr="00512D7D">
        <w:t xml:space="preserve">rivedono il regime giuridico, economico e previdenziale dei magistrati onorari, regolando sia il </w:t>
      </w:r>
      <w:r w:rsidRPr="00512D7D">
        <w:rPr>
          <w:rStyle w:val="Enfasigrassetto"/>
          <w:b w:val="0"/>
        </w:rPr>
        <w:t>rapporto di lavoro</w:t>
      </w:r>
      <w:r w:rsidRPr="00512D7D">
        <w:t xml:space="preserve"> di coloro che optano per l’esercizio esclusivo delle funzioni onoraria sia di coloro che non hanno esercitato tale opzione.</w:t>
      </w:r>
    </w:p>
    <w:p w14:paraId="7DF500FF" w14:textId="765A88B8" w:rsidR="00A4516B" w:rsidRPr="00512D7D" w:rsidRDefault="00D22180" w:rsidP="00EB2E85">
      <w:pPr>
        <w:pStyle w:val="NormaleWeb"/>
        <w:spacing w:before="0" w:beforeAutospacing="0" w:after="0" w:afterAutospacing="0"/>
        <w:jc w:val="both"/>
      </w:pPr>
      <w:r w:rsidRPr="00512D7D">
        <w:rPr>
          <w:rFonts w:eastAsia="Times New Roman"/>
        </w:rPr>
        <w:t xml:space="preserve">In pratica la legge </w:t>
      </w:r>
      <w:r w:rsidR="00563736" w:rsidRPr="00512D7D">
        <w:rPr>
          <w:rFonts w:eastAsia="Times New Roman"/>
        </w:rPr>
        <w:t>interviene sulla normativa del rapporto di lavoro della magistratura onoraria, dettando norme su esclusività delle funzioni, cessazione dal servizio e applicazione</w:t>
      </w:r>
      <w:r w:rsidR="003D59AD" w:rsidRPr="00512D7D">
        <w:rPr>
          <w:rFonts w:eastAsia="Times New Roman"/>
        </w:rPr>
        <w:t xml:space="preserve"> ai magistrati onorari del Contratto collettivo nazionale di lavoro del </w:t>
      </w:r>
      <w:r w:rsidR="00563736" w:rsidRPr="00512D7D">
        <w:rPr>
          <w:rFonts w:eastAsia="Times New Roman"/>
        </w:rPr>
        <w:t>Comparto funzioni centrali per quanto riguarda</w:t>
      </w:r>
      <w:r w:rsidR="003D59AD" w:rsidRPr="00512D7D">
        <w:rPr>
          <w:rFonts w:eastAsia="Times New Roman"/>
        </w:rPr>
        <w:t xml:space="preserve"> i</w:t>
      </w:r>
      <w:r w:rsidR="00563736" w:rsidRPr="00512D7D">
        <w:rPr>
          <w:rFonts w:eastAsia="Times New Roman"/>
        </w:rPr>
        <w:t xml:space="preserve"> </w:t>
      </w:r>
      <w:r w:rsidR="00563736" w:rsidRPr="00512D7D">
        <w:rPr>
          <w:rFonts w:eastAsia="Times New Roman"/>
          <w:bCs/>
        </w:rPr>
        <w:t>permessi</w:t>
      </w:r>
      <w:r w:rsidR="00563736" w:rsidRPr="00512D7D">
        <w:rPr>
          <w:rFonts w:eastAsia="Times New Roman"/>
        </w:rPr>
        <w:t>,</w:t>
      </w:r>
      <w:r w:rsidR="003D59AD" w:rsidRPr="00512D7D">
        <w:rPr>
          <w:rFonts w:eastAsia="Times New Roman"/>
        </w:rPr>
        <w:t xml:space="preserve"> le</w:t>
      </w:r>
      <w:r w:rsidR="00563736" w:rsidRPr="00512D7D">
        <w:rPr>
          <w:rFonts w:eastAsia="Times New Roman"/>
        </w:rPr>
        <w:t xml:space="preserve"> </w:t>
      </w:r>
      <w:r w:rsidR="00563736" w:rsidRPr="00512D7D">
        <w:rPr>
          <w:rFonts w:eastAsia="Times New Roman"/>
          <w:bCs/>
        </w:rPr>
        <w:t xml:space="preserve">assenze </w:t>
      </w:r>
      <w:r w:rsidR="00563736" w:rsidRPr="00512D7D">
        <w:rPr>
          <w:rFonts w:eastAsia="Times New Roman"/>
        </w:rPr>
        <w:t>e</w:t>
      </w:r>
      <w:r w:rsidR="003D59AD" w:rsidRPr="00512D7D">
        <w:rPr>
          <w:rFonts w:eastAsia="Times New Roman"/>
        </w:rPr>
        <w:t>d i</w:t>
      </w:r>
      <w:r w:rsidR="00563736" w:rsidRPr="00512D7D">
        <w:rPr>
          <w:rFonts w:eastAsia="Times New Roman"/>
        </w:rPr>
        <w:t xml:space="preserve"> </w:t>
      </w:r>
      <w:r w:rsidR="00563736" w:rsidRPr="00512D7D">
        <w:rPr>
          <w:rFonts w:eastAsia="Times New Roman"/>
          <w:bCs/>
        </w:rPr>
        <w:t>congedi</w:t>
      </w:r>
      <w:r w:rsidR="00563736" w:rsidRPr="00512D7D">
        <w:rPr>
          <w:rFonts w:eastAsia="Times New Roman"/>
        </w:rPr>
        <w:t>.</w:t>
      </w:r>
    </w:p>
    <w:p w14:paraId="2FB97EB5" w14:textId="77777777" w:rsidR="001E4C56" w:rsidRPr="00512D7D" w:rsidRDefault="00972B22" w:rsidP="00EB2E85">
      <w:pPr>
        <w:pStyle w:val="NormaleWeb"/>
        <w:spacing w:before="0" w:beforeAutospacing="0" w:after="0" w:afterAutospacing="0"/>
        <w:jc w:val="both"/>
      </w:pPr>
      <w:r w:rsidRPr="00512D7D">
        <w:t>Saranno il Presidente del Tribunale per i magistrati onorari, ovvero il P</w:t>
      </w:r>
      <w:r w:rsidR="00563736" w:rsidRPr="00512D7D">
        <w:t>rocuratore della Repubblica</w:t>
      </w:r>
      <w:r w:rsidRPr="00512D7D">
        <w:t xml:space="preserve"> presso il tribunale,</w:t>
      </w:r>
      <w:r w:rsidRPr="00512D7D">
        <w:t xml:space="preserve"> per i Vice procuratori onorari,</w:t>
      </w:r>
      <w:r w:rsidR="00563736" w:rsidRPr="00512D7D">
        <w:t xml:space="preserve"> </w:t>
      </w:r>
      <w:r w:rsidR="00E7535A" w:rsidRPr="00512D7D">
        <w:t>a definire i</w:t>
      </w:r>
      <w:r w:rsidR="00563736" w:rsidRPr="00512D7D">
        <w:t>l programma di lavoro dei magistrati onorari,</w:t>
      </w:r>
      <w:r w:rsidR="009864A5" w:rsidRPr="00512D7D">
        <w:rPr>
          <w:color w:val="444444"/>
        </w:rPr>
        <w:t xml:space="preserve"> </w:t>
      </w:r>
      <w:r w:rsidR="001E4C56" w:rsidRPr="00512D7D">
        <w:t>in conformità</w:t>
      </w:r>
      <w:r w:rsidR="009864A5" w:rsidRPr="00512D7D">
        <w:t xml:space="preserve">  al</w:t>
      </w:r>
      <w:r w:rsidR="001E4C56" w:rsidRPr="00512D7D">
        <w:t xml:space="preserve">le  indicazioni  elaborate  dal </w:t>
      </w:r>
      <w:r w:rsidR="009864A5" w:rsidRPr="00512D7D">
        <w:t>Consiglio  superiore  della   magistra</w:t>
      </w:r>
      <w:r w:rsidR="001E4C56" w:rsidRPr="00512D7D">
        <w:t>tura,   tenendo   conto   della necessità</w:t>
      </w:r>
      <w:r w:rsidR="009864A5" w:rsidRPr="00512D7D">
        <w:t xml:space="preserve">  che  nell'orario  complessivo  siano  comprese   sia   le</w:t>
      </w:r>
      <w:r w:rsidR="001E4C56" w:rsidRPr="00512D7D">
        <w:t xml:space="preserve"> attività</w:t>
      </w:r>
      <w:r w:rsidR="009864A5" w:rsidRPr="00512D7D">
        <w:t xml:space="preserve">  da  svolgere  in  udienza  sia   quelle   preparatorie   e</w:t>
      </w:r>
      <w:r w:rsidR="001E4C56" w:rsidRPr="00512D7D">
        <w:t xml:space="preserve"> </w:t>
      </w:r>
      <w:r w:rsidR="009864A5" w:rsidRPr="00512D7D">
        <w:t>consegue</w:t>
      </w:r>
      <w:r w:rsidR="001E4C56" w:rsidRPr="00512D7D">
        <w:t>nti all'udienza medesima nonché  le attività</w:t>
      </w:r>
      <w:r w:rsidR="009864A5" w:rsidRPr="00512D7D">
        <w:t xml:space="preserve">  di  formazione</w:t>
      </w:r>
      <w:r w:rsidR="001E4C56" w:rsidRPr="00512D7D">
        <w:t xml:space="preserve"> </w:t>
      </w:r>
      <w:r w:rsidR="009864A5" w:rsidRPr="00512D7D">
        <w:t>di cui all'articolo 22.</w:t>
      </w:r>
    </w:p>
    <w:p w14:paraId="3B343B43" w14:textId="242A0AA1" w:rsidR="00563736" w:rsidRPr="00512D7D" w:rsidRDefault="001E4C56" w:rsidP="00EB2E85">
      <w:pPr>
        <w:pStyle w:val="NormaleWeb"/>
        <w:spacing w:before="0" w:beforeAutospacing="0" w:after="0" w:afterAutospacing="0"/>
        <w:jc w:val="both"/>
      </w:pPr>
      <w:r w:rsidRPr="00512D7D">
        <w:t>Viene fissato</w:t>
      </w:r>
      <w:r w:rsidR="00563736" w:rsidRPr="00512D7D">
        <w:t xml:space="preserve"> un limite alla durata di lavoro settimanale</w:t>
      </w:r>
      <w:r w:rsidR="00E7535A" w:rsidRPr="00512D7D">
        <w:t>, richiesta che giunge direttamente dall’Europa</w:t>
      </w:r>
      <w:r w:rsidRPr="00512D7D">
        <w:t>,</w:t>
      </w:r>
      <w:r w:rsidR="00E7535A" w:rsidRPr="00512D7D">
        <w:t xml:space="preserve"> ed a tutela dei magistrati onorari</w:t>
      </w:r>
      <w:r w:rsidR="00196A65" w:rsidRPr="00512D7D">
        <w:t xml:space="preserve">. Il limite orario è fissato dalla legge in </w:t>
      </w:r>
      <w:r w:rsidR="00563736" w:rsidRPr="00512D7D">
        <w:t>36 ore settimanali per i magi</w:t>
      </w:r>
      <w:r w:rsidR="00196A65" w:rsidRPr="00512D7D">
        <w:t>strati in regime di esclusività e</w:t>
      </w:r>
      <w:r w:rsidR="00563736" w:rsidRPr="00512D7D">
        <w:t xml:space="preserve"> 16 ore per gli altri.</w:t>
      </w:r>
    </w:p>
    <w:p w14:paraId="5DD2404C" w14:textId="2131C651" w:rsidR="00563736" w:rsidRPr="00512D7D" w:rsidRDefault="000E65D0" w:rsidP="00EB2E85">
      <w:pPr>
        <w:pStyle w:val="NormaleWeb"/>
        <w:spacing w:before="0" w:beforeAutospacing="0" w:after="0" w:afterAutospacing="0"/>
        <w:jc w:val="both"/>
      </w:pPr>
      <w:r w:rsidRPr="00512D7D">
        <w:t>La norma</w:t>
      </w:r>
      <w:r w:rsidR="00563736" w:rsidRPr="00512D7D">
        <w:t xml:space="preserve"> introduce</w:t>
      </w:r>
      <w:r w:rsidRPr="00512D7D">
        <w:t xml:space="preserve"> poi</w:t>
      </w:r>
      <w:r w:rsidR="00563736" w:rsidRPr="00512D7D">
        <w:t xml:space="preserve"> una disciplina </w:t>
      </w:r>
      <w:r w:rsidRPr="00512D7D">
        <w:t xml:space="preserve">relativa alle </w:t>
      </w:r>
      <w:r w:rsidR="00563736" w:rsidRPr="00512D7D">
        <w:t>incompatibilità per i magistrati confermati che abbiano optato per il regime di esclusività.</w:t>
      </w:r>
      <w:r w:rsidR="00DD087C" w:rsidRPr="00512D7D">
        <w:t xml:space="preserve"> </w:t>
      </w:r>
      <w:r w:rsidR="00262369" w:rsidRPr="00512D7D">
        <w:t xml:space="preserve">I magistrati </w:t>
      </w:r>
      <w:r w:rsidR="00C15A38" w:rsidRPr="00512D7D">
        <w:t>onorari</w:t>
      </w:r>
      <w:r w:rsidR="00DD087C" w:rsidRPr="00512D7D">
        <w:t xml:space="preserve"> </w:t>
      </w:r>
      <w:r w:rsidR="006E29B0" w:rsidRPr="00512D7D">
        <w:t>esclusivi</w:t>
      </w:r>
      <w:r w:rsidR="00DD087C" w:rsidRPr="00512D7D">
        <w:t xml:space="preserve">, non possono svolgere le funzioni di </w:t>
      </w:r>
      <w:proofErr w:type="gramStart"/>
      <w:r w:rsidR="00DD087C" w:rsidRPr="00512D7D">
        <w:t>magistrato  onorario</w:t>
      </w:r>
      <w:proofErr w:type="gramEnd"/>
      <w:r w:rsidR="00DD087C" w:rsidRPr="00512D7D">
        <w:t xml:space="preserve">  in</w:t>
      </w:r>
      <w:r w:rsidR="006E29B0" w:rsidRPr="00512D7D">
        <w:t xml:space="preserve"> </w:t>
      </w:r>
      <w:r w:rsidR="00DD087C" w:rsidRPr="00512D7D">
        <w:t>uffici giudiziari compresi nel circondario del  tribunale  nel  quale</w:t>
      </w:r>
      <w:r w:rsidR="006E29B0" w:rsidRPr="00512D7D">
        <w:t xml:space="preserve"> </w:t>
      </w:r>
      <w:r w:rsidR="00DD087C" w:rsidRPr="00512D7D">
        <w:t>esercitano la professione  forense  il  coniuge  o  i  conviventi,  i</w:t>
      </w:r>
      <w:r w:rsidR="006E29B0" w:rsidRPr="00512D7D">
        <w:t xml:space="preserve"> </w:t>
      </w:r>
      <w:r w:rsidR="00DD087C" w:rsidRPr="00512D7D">
        <w:t xml:space="preserve">parenti fino al secondo grado o </w:t>
      </w:r>
      <w:r w:rsidR="00187487" w:rsidRPr="00512D7D">
        <w:t>gli affini entro il primo grado o le parti dell’unione civile.</w:t>
      </w:r>
      <w:r w:rsidR="00DD087C" w:rsidRPr="00512D7D">
        <w:t xml:space="preserve">  Non</w:t>
      </w:r>
      <w:r w:rsidR="006E29B0" w:rsidRPr="00512D7D">
        <w:t xml:space="preserve"> </w:t>
      </w:r>
      <w:r w:rsidR="00DD087C" w:rsidRPr="00512D7D">
        <w:t>possono essere assegnati allo stesso ufficio giudiziario i magistrati</w:t>
      </w:r>
      <w:r w:rsidR="006E29B0" w:rsidRPr="00512D7D">
        <w:t xml:space="preserve"> </w:t>
      </w:r>
      <w:r w:rsidR="00DD087C" w:rsidRPr="00512D7D">
        <w:t>onorari che hanno tra loro vincoli di parentela fino al secondo grado</w:t>
      </w:r>
      <w:r w:rsidR="006E29B0" w:rsidRPr="00512D7D">
        <w:t xml:space="preserve"> </w:t>
      </w:r>
      <w:r w:rsidR="001A5A67" w:rsidRPr="00512D7D">
        <w:t>o di affinità</w:t>
      </w:r>
      <w:r w:rsidR="00DD087C" w:rsidRPr="00512D7D">
        <w:t xml:space="preserve"> fino al</w:t>
      </w:r>
      <w:r w:rsidR="0058513D" w:rsidRPr="00512D7D">
        <w:t xml:space="preserve"> primo grado, di coniugio o di </w:t>
      </w:r>
      <w:r w:rsidR="00DD087C" w:rsidRPr="00512D7D">
        <w:t>convivenza</w:t>
      </w:r>
      <w:r w:rsidR="00187487" w:rsidRPr="00512D7D">
        <w:t xml:space="preserve"> o che sono parti di unione civile</w:t>
      </w:r>
      <w:r w:rsidR="00DD087C" w:rsidRPr="00512D7D">
        <w:t>.  Le</w:t>
      </w:r>
      <w:r w:rsidR="006E29B0" w:rsidRPr="00512D7D">
        <w:t xml:space="preserve"> </w:t>
      </w:r>
      <w:proofErr w:type="gramStart"/>
      <w:r w:rsidR="00DD087C" w:rsidRPr="00512D7D">
        <w:t>disposizioni  del</w:t>
      </w:r>
      <w:proofErr w:type="gramEnd"/>
      <w:r w:rsidR="00DD087C" w:rsidRPr="00512D7D">
        <w:t xml:space="preserve">  presente  comma  si  applicano  anche  alle  parti</w:t>
      </w:r>
      <w:r w:rsidR="006E29B0" w:rsidRPr="00512D7D">
        <w:t xml:space="preserve"> </w:t>
      </w:r>
      <w:r w:rsidR="00DD087C" w:rsidRPr="00512D7D">
        <w:t xml:space="preserve">dell'unione civile. </w:t>
      </w:r>
      <w:r w:rsidR="001A4866" w:rsidRPr="00512D7D">
        <w:t xml:space="preserve">Questa previsione è uguale a quella prevista dagli </w:t>
      </w:r>
      <w:r w:rsidR="0058513D" w:rsidRPr="00512D7D">
        <w:t>articoli 18</w:t>
      </w:r>
      <w:r w:rsidR="00DD087C" w:rsidRPr="00512D7D">
        <w:t xml:space="preserve"> e</w:t>
      </w:r>
      <w:r w:rsidR="006E29B0" w:rsidRPr="00512D7D">
        <w:t xml:space="preserve"> </w:t>
      </w:r>
      <w:r w:rsidR="001A5A67" w:rsidRPr="00512D7D">
        <w:t>19 dell'ordinamento giudiziario (</w:t>
      </w:r>
      <w:r w:rsidR="00DD087C" w:rsidRPr="00512D7D">
        <w:t xml:space="preserve">regio </w:t>
      </w:r>
      <w:proofErr w:type="gramStart"/>
      <w:r w:rsidR="00DD087C" w:rsidRPr="00512D7D">
        <w:t>decreto  30</w:t>
      </w:r>
      <w:proofErr w:type="gramEnd"/>
      <w:r w:rsidR="00DD087C" w:rsidRPr="00512D7D">
        <w:t xml:space="preserve">  gennaio</w:t>
      </w:r>
      <w:r w:rsidR="006E29B0" w:rsidRPr="00512D7D">
        <w:t xml:space="preserve"> </w:t>
      </w:r>
      <w:r w:rsidR="001A5A67" w:rsidRPr="00512D7D">
        <w:t>1941, n. 12) per i magistrati ordinari e per valutare l’incompatibilità in concreto si utilizzera</w:t>
      </w:r>
      <w:r w:rsidR="003C3123" w:rsidRPr="00512D7D">
        <w:t>n</w:t>
      </w:r>
      <w:r w:rsidR="001A5A67" w:rsidRPr="00512D7D">
        <w:t>no gli stessi parametri, posto che tali articoli sono direttamente richiamati dalla legge.</w:t>
      </w:r>
    </w:p>
    <w:p w14:paraId="322507D7" w14:textId="30CAAF16" w:rsidR="000C4A74" w:rsidRPr="00512D7D" w:rsidRDefault="00262369" w:rsidP="00EB2E85">
      <w:pPr>
        <w:pStyle w:val="NormaleWeb"/>
        <w:spacing w:before="0" w:beforeAutospacing="0" w:after="0" w:afterAutospacing="0"/>
        <w:jc w:val="both"/>
      </w:pPr>
      <w:r w:rsidRPr="00512D7D">
        <w:t xml:space="preserve">L’art. 30 della legge specifica che </w:t>
      </w:r>
      <w:r w:rsidR="00985A04" w:rsidRPr="00512D7D">
        <w:t xml:space="preserve">i magistrati onorari che rientrano nel c.d. </w:t>
      </w:r>
      <w:r w:rsidR="001728C3" w:rsidRPr="00512D7D">
        <w:t xml:space="preserve"> </w:t>
      </w:r>
      <w:r w:rsidR="00985A04" w:rsidRPr="00512D7D">
        <w:t>“</w:t>
      </w:r>
      <w:r w:rsidR="001728C3" w:rsidRPr="00512D7D">
        <w:t>ruolo</w:t>
      </w:r>
      <w:r w:rsidR="00985A04" w:rsidRPr="00512D7D">
        <w:t xml:space="preserve"> </w:t>
      </w:r>
      <w:r w:rsidR="001728C3" w:rsidRPr="00512D7D">
        <w:t>ad esaurime</w:t>
      </w:r>
      <w:r w:rsidR="00985A04" w:rsidRPr="00512D7D">
        <w:t>nto della magistratura onoraria”</w:t>
      </w:r>
      <w:r w:rsidR="0058513D" w:rsidRPr="00512D7D">
        <w:t xml:space="preserve"> (</w:t>
      </w:r>
      <w:r w:rsidR="00985A04" w:rsidRPr="00512D7D">
        <w:t xml:space="preserve">proprio perché è i soggetti cui è indirizzata sono solo e soltanto coloro che erano già in servizio nel 2017) è </w:t>
      </w:r>
      <w:r w:rsidR="001728C3" w:rsidRPr="00512D7D">
        <w:t xml:space="preserve">costituito da giudici onorari di pace confermati, giudici </w:t>
      </w:r>
      <w:proofErr w:type="gramStart"/>
      <w:r w:rsidR="001728C3" w:rsidRPr="00512D7D">
        <w:t>onorari  di</w:t>
      </w:r>
      <w:proofErr w:type="gramEnd"/>
      <w:r w:rsidR="00D944A1" w:rsidRPr="00512D7D">
        <w:t xml:space="preserve"> </w:t>
      </w:r>
      <w:r w:rsidR="001728C3" w:rsidRPr="00512D7D">
        <w:t xml:space="preserve">tribunale confermati e vice </w:t>
      </w:r>
      <w:r w:rsidR="00D944A1" w:rsidRPr="00512D7D">
        <w:t xml:space="preserve">procuratori onorari confermati. E specifica che chi all’entrata in vigore della L. 51/25 esercitata le funzioni </w:t>
      </w:r>
      <w:proofErr w:type="gramStart"/>
      <w:r w:rsidR="001728C3" w:rsidRPr="00512D7D">
        <w:t>di  giudice</w:t>
      </w:r>
      <w:proofErr w:type="gramEnd"/>
      <w:r w:rsidR="001728C3" w:rsidRPr="00512D7D">
        <w:t xml:space="preserve">  di   pace</w:t>
      </w:r>
      <w:r w:rsidR="002B0405" w:rsidRPr="00512D7D">
        <w:t>, continuerà a vedersi</w:t>
      </w:r>
      <w:r w:rsidR="001728C3" w:rsidRPr="00512D7D">
        <w:t xml:space="preserve"> assegnate tutte  le  funzioni  attribuite  dalla</w:t>
      </w:r>
      <w:r w:rsidR="002B0405" w:rsidRPr="00512D7D">
        <w:t xml:space="preserve"> </w:t>
      </w:r>
      <w:r w:rsidR="001728C3" w:rsidRPr="00512D7D">
        <w:t>legge al giudice di pace. Ai giudici onorari di tribunale confermati che   sono</w:t>
      </w:r>
      <w:r w:rsidR="000C4A74" w:rsidRPr="00512D7D">
        <w:t xml:space="preserve"> </w:t>
      </w:r>
      <w:proofErr w:type="gramStart"/>
      <w:r w:rsidR="001728C3" w:rsidRPr="00512D7D">
        <w:t>impiegati  nell'ufficio</w:t>
      </w:r>
      <w:proofErr w:type="gramEnd"/>
      <w:r w:rsidR="001728C3" w:rsidRPr="00512D7D">
        <w:t xml:space="preserve">   per   il   processo   o   nell'ufficio   di</w:t>
      </w:r>
      <w:r w:rsidR="000C4A74" w:rsidRPr="00512D7D">
        <w:t xml:space="preserve"> </w:t>
      </w:r>
      <w:r w:rsidR="001728C3" w:rsidRPr="00512D7D">
        <w:t>collaborazione del procuratore della  Repubblica  sono  assegnate  la</w:t>
      </w:r>
      <w:r w:rsidR="000C4A74" w:rsidRPr="00512D7D">
        <w:t xml:space="preserve"> </w:t>
      </w:r>
      <w:r w:rsidR="001728C3" w:rsidRPr="00512D7D">
        <w:t>trattazione e la definizione, con funzioni monocra</w:t>
      </w:r>
      <w:r w:rsidR="000C4A74" w:rsidRPr="00512D7D">
        <w:t>tiche dei seguenti affari:</w:t>
      </w:r>
    </w:p>
    <w:p w14:paraId="3D25CFC1" w14:textId="5546BE6F" w:rsidR="00CC4BB5" w:rsidRPr="00512D7D" w:rsidRDefault="000C4A74" w:rsidP="00EB2E85">
      <w:pPr>
        <w:pStyle w:val="NormaleWeb"/>
        <w:spacing w:before="0" w:beforeAutospacing="0" w:after="0" w:afterAutospacing="0"/>
        <w:jc w:val="both"/>
      </w:pPr>
      <w:r w:rsidRPr="00512D7D">
        <w:rPr>
          <w:b/>
        </w:rPr>
        <w:t xml:space="preserve">- </w:t>
      </w:r>
      <w:r w:rsidR="001728C3" w:rsidRPr="00512D7D">
        <w:rPr>
          <w:b/>
        </w:rPr>
        <w:t>Per il settore civile</w:t>
      </w:r>
      <w:r w:rsidR="0058513D" w:rsidRPr="00512D7D">
        <w:t xml:space="preserve">, al giudice </w:t>
      </w:r>
      <w:proofErr w:type="gramStart"/>
      <w:r w:rsidR="001728C3" w:rsidRPr="00512D7D">
        <w:t>onorario  possono</w:t>
      </w:r>
      <w:proofErr w:type="gramEnd"/>
      <w:r w:rsidR="001728C3" w:rsidRPr="00512D7D">
        <w:t xml:space="preserve">  essere</w:t>
      </w:r>
      <w:r w:rsidRPr="00512D7D">
        <w:t xml:space="preserve"> </w:t>
      </w:r>
      <w:r w:rsidR="001728C3" w:rsidRPr="00512D7D">
        <w:t xml:space="preserve">assegnati tutti i procedimenti, ad esclusione:  a) dei procedimenti in  materia  di  famiglia,  salvo </w:t>
      </w:r>
      <w:r w:rsidR="00066A64" w:rsidRPr="00512D7D">
        <w:t xml:space="preserve">quelli relativi alla </w:t>
      </w:r>
      <w:r w:rsidR="00F61F2E" w:rsidRPr="00512D7D">
        <w:t>responsabilità genitoriale, avanti al Tribunale per i minorenni</w:t>
      </w:r>
      <w:r w:rsidR="001728C3" w:rsidRPr="00512D7D">
        <w:t xml:space="preserve"> </w:t>
      </w:r>
    </w:p>
    <w:p w14:paraId="780ECE7B" w14:textId="77777777" w:rsidR="00CC4BB5" w:rsidRPr="00512D7D" w:rsidRDefault="001728C3" w:rsidP="00EB2E85">
      <w:pPr>
        <w:pStyle w:val="NormaleWeb"/>
        <w:spacing w:before="0" w:beforeAutospacing="0" w:after="0" w:afterAutospacing="0"/>
        <w:jc w:val="both"/>
      </w:pPr>
      <w:r w:rsidRPr="00512D7D">
        <w:t xml:space="preserve">b) dei procedimenti in materia societaria e concorsuale; </w:t>
      </w:r>
    </w:p>
    <w:p w14:paraId="5D2EF7BB" w14:textId="04B1BE0F" w:rsidR="001728C3" w:rsidRPr="00512D7D" w:rsidRDefault="001728C3" w:rsidP="00EB2E85">
      <w:pPr>
        <w:pStyle w:val="NormaleWeb"/>
        <w:spacing w:before="0" w:beforeAutospacing="0" w:after="0" w:afterAutospacing="0"/>
        <w:jc w:val="both"/>
      </w:pPr>
      <w:r w:rsidRPr="00512D7D">
        <w:t xml:space="preserve">c) dei procedimenti in materia di lavoro; </w:t>
      </w:r>
    </w:p>
    <w:p w14:paraId="2C0A5091" w14:textId="08184D22" w:rsidR="001728C3" w:rsidRPr="00512D7D" w:rsidRDefault="001728C3" w:rsidP="00EB2E85">
      <w:pPr>
        <w:pStyle w:val="NormaleWeb"/>
        <w:spacing w:before="0" w:beforeAutospacing="0" w:after="0" w:afterAutospacing="0"/>
        <w:jc w:val="both"/>
      </w:pPr>
      <w:r w:rsidRPr="00512D7D">
        <w:t xml:space="preserve">d) dei procedimenti di impugnazione </w:t>
      </w:r>
      <w:proofErr w:type="gramStart"/>
      <w:r w:rsidRPr="00512D7D">
        <w:t>avverso  i</w:t>
      </w:r>
      <w:proofErr w:type="gramEnd"/>
      <w:r w:rsidRPr="00512D7D">
        <w:t xml:space="preserve">  provvedimenti</w:t>
      </w:r>
      <w:r w:rsidR="0079475A" w:rsidRPr="00512D7D">
        <w:t xml:space="preserve"> </w:t>
      </w:r>
      <w:r w:rsidRPr="00512D7D">
        <w:t xml:space="preserve">del giudice di pace; </w:t>
      </w:r>
    </w:p>
    <w:p w14:paraId="10557FE4" w14:textId="77777777" w:rsidR="0079475A" w:rsidRPr="00512D7D" w:rsidRDefault="001728C3" w:rsidP="00EB2E85">
      <w:pPr>
        <w:pStyle w:val="NormaleWeb"/>
        <w:spacing w:before="0" w:beforeAutospacing="0" w:after="0" w:afterAutospacing="0"/>
        <w:jc w:val="both"/>
      </w:pPr>
      <w:r w:rsidRPr="00512D7D">
        <w:t xml:space="preserve">e)  </w:t>
      </w:r>
      <w:proofErr w:type="gramStart"/>
      <w:r w:rsidRPr="00512D7D">
        <w:t>dei  procedimenti</w:t>
      </w:r>
      <w:proofErr w:type="gramEnd"/>
      <w:r w:rsidRPr="00512D7D">
        <w:t xml:space="preserve">  relativi  a  beni  mobili  di   valore</w:t>
      </w:r>
      <w:r w:rsidR="0079475A" w:rsidRPr="00512D7D">
        <w:t xml:space="preserve"> </w:t>
      </w:r>
      <w:r w:rsidRPr="00512D7D">
        <w:t xml:space="preserve">superiore ad euro 50.000 </w:t>
      </w:r>
      <w:proofErr w:type="spellStart"/>
      <w:r w:rsidRPr="00512D7D">
        <w:t>nonche</w:t>
      </w:r>
      <w:proofErr w:type="spellEnd"/>
      <w:r w:rsidRPr="00512D7D">
        <w:t>' relativi al pagamento,  a  qualsiasi</w:t>
      </w:r>
      <w:r w:rsidR="0079475A" w:rsidRPr="00512D7D">
        <w:t xml:space="preserve"> </w:t>
      </w:r>
      <w:r w:rsidRPr="00512D7D">
        <w:t>titolo, di somme di denaro eccedenti il medesimo valore, salvo che si</w:t>
      </w:r>
      <w:r w:rsidR="0079475A" w:rsidRPr="00512D7D">
        <w:t xml:space="preserve"> </w:t>
      </w:r>
      <w:r w:rsidRPr="00512D7D">
        <w:t>tratti di procedimenti in materia di risarcimento del danno  prodotto</w:t>
      </w:r>
      <w:r w:rsidR="0079475A" w:rsidRPr="00512D7D">
        <w:t xml:space="preserve"> </w:t>
      </w:r>
      <w:r w:rsidRPr="00512D7D">
        <w:t>dalla circolazione dei veicoli e dei natanti, nel qual  caso  possono</w:t>
      </w:r>
      <w:r w:rsidR="0079475A" w:rsidRPr="00512D7D">
        <w:t xml:space="preserve"> </w:t>
      </w:r>
      <w:r w:rsidRPr="00512D7D">
        <w:t>essere assegnati procedimenti nei quali il  valore  non  eccede  euro</w:t>
      </w:r>
      <w:r w:rsidR="0079475A" w:rsidRPr="00512D7D">
        <w:t xml:space="preserve"> </w:t>
      </w:r>
      <w:r w:rsidRPr="00512D7D">
        <w:t xml:space="preserve">100.000; </w:t>
      </w:r>
    </w:p>
    <w:p w14:paraId="30523806" w14:textId="40904ADA" w:rsidR="001728C3" w:rsidRPr="00512D7D" w:rsidRDefault="001728C3" w:rsidP="00EB2E85">
      <w:pPr>
        <w:pStyle w:val="NormaleWeb"/>
        <w:spacing w:before="0" w:beforeAutospacing="0" w:after="0" w:afterAutospacing="0"/>
        <w:jc w:val="both"/>
      </w:pPr>
      <w:r w:rsidRPr="00512D7D">
        <w:t xml:space="preserve">f) dei procedimenti cautelari e </w:t>
      </w:r>
      <w:proofErr w:type="gramStart"/>
      <w:r w:rsidRPr="00512D7D">
        <w:t>possessori,  fatta</w:t>
      </w:r>
      <w:proofErr w:type="gramEnd"/>
      <w:r w:rsidRPr="00512D7D">
        <w:t xml:space="preserve">  eccezione</w:t>
      </w:r>
      <w:r w:rsidR="0079475A" w:rsidRPr="00512D7D">
        <w:t xml:space="preserve"> </w:t>
      </w:r>
      <w:r w:rsidRPr="00512D7D">
        <w:t xml:space="preserve">per le domande proposte nel corso della causa di merito. </w:t>
      </w:r>
    </w:p>
    <w:p w14:paraId="65A0476B" w14:textId="4818FEE0" w:rsidR="001728C3" w:rsidRPr="00512D7D" w:rsidRDefault="0079475A" w:rsidP="00EB2E85">
      <w:pPr>
        <w:pStyle w:val="NormaleWeb"/>
        <w:spacing w:before="0" w:beforeAutospacing="0" w:after="0" w:afterAutospacing="0"/>
        <w:jc w:val="both"/>
      </w:pPr>
      <w:r w:rsidRPr="00512D7D">
        <w:t xml:space="preserve">- </w:t>
      </w:r>
      <w:r w:rsidR="001728C3" w:rsidRPr="00512D7D">
        <w:rPr>
          <w:b/>
        </w:rPr>
        <w:t>Per il settore penale</w:t>
      </w:r>
      <w:r w:rsidR="0058513D" w:rsidRPr="00512D7D">
        <w:t>, al giudice</w:t>
      </w:r>
      <w:r w:rsidR="001728C3" w:rsidRPr="00512D7D">
        <w:t xml:space="preserve"> </w:t>
      </w:r>
      <w:proofErr w:type="gramStart"/>
      <w:r w:rsidR="001728C3" w:rsidRPr="00512D7D">
        <w:t>onorario  possono</w:t>
      </w:r>
      <w:proofErr w:type="gramEnd"/>
      <w:r w:rsidR="001728C3" w:rsidRPr="00512D7D">
        <w:t xml:space="preserve">  essere</w:t>
      </w:r>
      <w:r w:rsidRPr="00512D7D">
        <w:t xml:space="preserve"> </w:t>
      </w:r>
      <w:r w:rsidR="001728C3" w:rsidRPr="00512D7D">
        <w:t xml:space="preserve">assegnati tutti i procedimenti, ad esclusione: </w:t>
      </w:r>
    </w:p>
    <w:p w14:paraId="58019EF1" w14:textId="688EE614" w:rsidR="001728C3" w:rsidRPr="00512D7D" w:rsidRDefault="001728C3" w:rsidP="00EB2E85">
      <w:pPr>
        <w:pStyle w:val="NormaleWeb"/>
        <w:spacing w:before="0" w:beforeAutospacing="0" w:after="0" w:afterAutospacing="0"/>
        <w:jc w:val="both"/>
      </w:pPr>
      <w:r w:rsidRPr="00512D7D">
        <w:t xml:space="preserve">a) </w:t>
      </w:r>
      <w:proofErr w:type="gramStart"/>
      <w:r w:rsidRPr="00512D7D">
        <w:t>dei  procedimenti</w:t>
      </w:r>
      <w:proofErr w:type="gramEnd"/>
      <w:r w:rsidRPr="00512D7D">
        <w:t xml:space="preserve">  relativi  a  reati  diversi  da  quelli</w:t>
      </w:r>
      <w:r w:rsidR="00DB157E" w:rsidRPr="00512D7D">
        <w:t xml:space="preserve"> </w:t>
      </w:r>
      <w:r w:rsidRPr="00512D7D">
        <w:t xml:space="preserve">indicati all'articolo 550 </w:t>
      </w:r>
      <w:r w:rsidR="00DB157E" w:rsidRPr="00512D7D">
        <w:t>del codice di procedura penale (reati con pene superiori a 4 anni di reclusione o che non sono inseriti nell’elenco dei reati di cui al comma 2 dell’art. 550 c.p.p.,</w:t>
      </w:r>
      <w:r w:rsidR="009734EB" w:rsidRPr="00512D7D">
        <w:t xml:space="preserve"> ovvero omicidi, </w:t>
      </w:r>
      <w:proofErr w:type="spellStart"/>
      <w:r w:rsidR="009734EB" w:rsidRPr="00512D7D">
        <w:t>stalking</w:t>
      </w:r>
      <w:proofErr w:type="spellEnd"/>
      <w:r w:rsidR="009734EB" w:rsidRPr="00512D7D">
        <w:t>, calunnie, reati fiscali complessi)</w:t>
      </w:r>
    </w:p>
    <w:p w14:paraId="6E6C0C22" w14:textId="7004DC22" w:rsidR="001728C3" w:rsidRPr="00512D7D" w:rsidRDefault="0058513D" w:rsidP="00EB2E85">
      <w:pPr>
        <w:pStyle w:val="NormaleWeb"/>
        <w:spacing w:before="0" w:beforeAutospacing="0" w:after="0" w:afterAutospacing="0"/>
        <w:jc w:val="both"/>
      </w:pPr>
      <w:r w:rsidRPr="00512D7D">
        <w:t xml:space="preserve"> b) dei procedimenti assegnati </w:t>
      </w:r>
      <w:proofErr w:type="gramStart"/>
      <w:r w:rsidR="001728C3" w:rsidRPr="00512D7D">
        <w:t>al  giudice</w:t>
      </w:r>
      <w:proofErr w:type="gramEnd"/>
      <w:r w:rsidR="001728C3" w:rsidRPr="00512D7D">
        <w:t xml:space="preserve">  per  le  indagini</w:t>
      </w:r>
      <w:r w:rsidR="009734EB" w:rsidRPr="00512D7D">
        <w:t xml:space="preserve"> </w:t>
      </w:r>
      <w:r w:rsidR="001728C3" w:rsidRPr="00512D7D">
        <w:t xml:space="preserve">preliminari e al giudice dell'udienza preliminare; </w:t>
      </w:r>
    </w:p>
    <w:p w14:paraId="0BC27FAA" w14:textId="054510C9" w:rsidR="001728C3" w:rsidRPr="00512D7D" w:rsidRDefault="001728C3" w:rsidP="00EB2E85">
      <w:pPr>
        <w:pStyle w:val="NormaleWeb"/>
        <w:spacing w:before="0" w:beforeAutospacing="0" w:after="0" w:afterAutospacing="0"/>
        <w:jc w:val="both"/>
      </w:pPr>
      <w:r w:rsidRPr="00512D7D">
        <w:t xml:space="preserve">c) dei giudizi di appello </w:t>
      </w:r>
      <w:r w:rsidR="009734EB" w:rsidRPr="00512D7D">
        <w:t xml:space="preserve">avverso i provvedimenti emessi </w:t>
      </w:r>
      <w:r w:rsidRPr="00512D7D">
        <w:t>dal</w:t>
      </w:r>
      <w:r w:rsidR="009734EB" w:rsidRPr="00512D7D">
        <w:t xml:space="preserve"> </w:t>
      </w:r>
      <w:r w:rsidRPr="00512D7D">
        <w:t xml:space="preserve">giudice di pace; </w:t>
      </w:r>
    </w:p>
    <w:p w14:paraId="37B3389E" w14:textId="0E664C4A" w:rsidR="001728C3" w:rsidRPr="00512D7D" w:rsidRDefault="001728C3" w:rsidP="00EB2E85">
      <w:pPr>
        <w:pStyle w:val="NormaleWeb"/>
        <w:spacing w:before="0" w:beforeAutospacing="0" w:after="0" w:afterAutospacing="0"/>
        <w:jc w:val="both"/>
      </w:pPr>
      <w:r w:rsidRPr="00512D7D">
        <w:t xml:space="preserve">d) dei procedimenti di cui </w:t>
      </w:r>
      <w:proofErr w:type="gramStart"/>
      <w:r w:rsidRPr="00512D7D">
        <w:t>all'articolo  558</w:t>
      </w:r>
      <w:proofErr w:type="gramEnd"/>
      <w:r w:rsidRPr="00512D7D">
        <w:t xml:space="preserve"> </w:t>
      </w:r>
      <w:r w:rsidR="009734EB" w:rsidRPr="00512D7D">
        <w:t>(giudizio per convalida di arresto)</w:t>
      </w:r>
      <w:r w:rsidRPr="00512D7D">
        <w:t xml:space="preserve"> del  codice  di</w:t>
      </w:r>
      <w:r w:rsidR="009734EB" w:rsidRPr="00512D7D">
        <w:t xml:space="preserve"> </w:t>
      </w:r>
      <w:r w:rsidRPr="00512D7D">
        <w:t xml:space="preserve">procedura penale con il conseguente giudizio. </w:t>
      </w:r>
    </w:p>
    <w:p w14:paraId="76A491A6" w14:textId="77777777" w:rsidR="00EB2E85" w:rsidRPr="00512D7D" w:rsidRDefault="00EB2E85" w:rsidP="00EB2E85">
      <w:pPr>
        <w:pStyle w:val="NormaleWeb"/>
        <w:spacing w:before="0" w:beforeAutospacing="0" w:after="0" w:afterAutospacing="0"/>
        <w:jc w:val="both"/>
      </w:pPr>
    </w:p>
    <w:p w14:paraId="477D2712" w14:textId="4BF8017D" w:rsidR="001C73E7" w:rsidRPr="00512D7D" w:rsidRDefault="009734EB" w:rsidP="00EB2E85">
      <w:pPr>
        <w:pStyle w:val="NormaleWeb"/>
        <w:spacing w:before="0" w:beforeAutospacing="0" w:after="0" w:afterAutospacing="0"/>
        <w:jc w:val="both"/>
      </w:pPr>
      <w:r w:rsidRPr="00512D7D">
        <w:t xml:space="preserve"> Tuttavia, </w:t>
      </w:r>
      <w:r w:rsidR="001906CA" w:rsidRPr="00512D7D">
        <w:t>ov</w:t>
      </w:r>
      <w:r w:rsidR="001728C3" w:rsidRPr="00512D7D">
        <w:t>e ricorrano esigenze temporanee o situazioni emergenziali,</w:t>
      </w:r>
      <w:r w:rsidR="00C15241" w:rsidRPr="00512D7D">
        <w:t xml:space="preserve"> </w:t>
      </w:r>
      <w:r w:rsidR="001728C3" w:rsidRPr="00512D7D">
        <w:t>i</w:t>
      </w:r>
      <w:r w:rsidR="0058513D" w:rsidRPr="00512D7D">
        <w:t xml:space="preserve">l giudice onorario </w:t>
      </w:r>
      <w:proofErr w:type="spellStart"/>
      <w:r w:rsidR="0058513D" w:rsidRPr="00512D7D">
        <w:t>puo'</w:t>
      </w:r>
      <w:proofErr w:type="spellEnd"/>
      <w:r w:rsidR="0058513D" w:rsidRPr="00512D7D">
        <w:t xml:space="preserve"> essere </w:t>
      </w:r>
      <w:proofErr w:type="gramStart"/>
      <w:r w:rsidR="001728C3" w:rsidRPr="00512D7D">
        <w:t>destinato  a</w:t>
      </w:r>
      <w:proofErr w:type="gramEnd"/>
      <w:r w:rsidR="001728C3" w:rsidRPr="00512D7D">
        <w:t xml:space="preserve">  comporre  il  collegio</w:t>
      </w:r>
      <w:r w:rsidR="00C15241" w:rsidRPr="00512D7D">
        <w:t xml:space="preserve"> </w:t>
      </w:r>
      <w:r w:rsidR="001728C3" w:rsidRPr="00512D7D">
        <w:t>salvo che si tratti,  per  il  settore  civile,  di  procedimenti  in</w:t>
      </w:r>
      <w:r w:rsidR="00C15241" w:rsidRPr="00512D7D">
        <w:t xml:space="preserve"> </w:t>
      </w:r>
      <w:r w:rsidR="001728C3" w:rsidRPr="00512D7D">
        <w:t>materia concorsuale o di competenza di sezioni specializzate  e,  per</w:t>
      </w:r>
      <w:r w:rsidR="00C15241" w:rsidRPr="00512D7D">
        <w:t xml:space="preserve"> </w:t>
      </w:r>
      <w:r w:rsidR="001728C3" w:rsidRPr="00512D7D">
        <w:t>il settore penale, di procedimenti di competenza  del  tribunale  del</w:t>
      </w:r>
      <w:r w:rsidR="00C15241" w:rsidRPr="00512D7D">
        <w:t xml:space="preserve"> </w:t>
      </w:r>
      <w:r w:rsidR="001728C3" w:rsidRPr="00512D7D">
        <w:t xml:space="preserve">riesame. </w:t>
      </w:r>
    </w:p>
    <w:p w14:paraId="6F6E40AF" w14:textId="17553852" w:rsidR="004D776D" w:rsidRPr="00512D7D" w:rsidRDefault="001C73E7" w:rsidP="00EB2E85">
      <w:pPr>
        <w:pStyle w:val="NormaleWeb"/>
        <w:spacing w:before="0" w:beforeAutospacing="0" w:after="0" w:afterAutospacing="0"/>
        <w:jc w:val="both"/>
      </w:pPr>
      <w:r w:rsidRPr="00512D7D">
        <w:t>Per quanto riguarda i</w:t>
      </w:r>
      <w:r w:rsidR="001728C3" w:rsidRPr="00512D7D">
        <w:t xml:space="preserve"> vice   procur</w:t>
      </w:r>
      <w:r w:rsidRPr="00512D7D">
        <w:t>atori onorari</w:t>
      </w:r>
      <w:r w:rsidR="005453B2" w:rsidRPr="00512D7D">
        <w:t xml:space="preserve"> essi continueranno a</w:t>
      </w:r>
      <w:r w:rsidR="005269B8" w:rsidRPr="00512D7D">
        <w:t xml:space="preserve"> ricoprire le funzioni del pubblico ministero, su delega del Procuratore della Repubblica, per tutti i giudizi avanti al Giudice di Pace, ed al Tribunale salvo quelli dalla legge espressamente riservati ai magistrati ordinari.</w:t>
      </w:r>
      <w:r w:rsidR="00EB2E85" w:rsidRPr="00512D7D">
        <w:t xml:space="preserve"> Essi tuttavia, sempre su delega potranno svolgere l’ufficio del pubblico </w:t>
      </w:r>
      <w:r w:rsidR="00407E80" w:rsidRPr="00512D7D">
        <w:t>ministero</w:t>
      </w:r>
      <w:r w:rsidR="001728C3" w:rsidRPr="00512D7D">
        <w:t xml:space="preserve"> </w:t>
      </w:r>
      <w:proofErr w:type="gramStart"/>
      <w:r w:rsidR="001728C3" w:rsidRPr="00512D7D">
        <w:t>in  tutti</w:t>
      </w:r>
      <w:proofErr w:type="gramEnd"/>
      <w:r w:rsidR="001728C3" w:rsidRPr="00512D7D">
        <w:t xml:space="preserve">  i  giudizi  in  materia  civile,  di  lavoro  o</w:t>
      </w:r>
      <w:r w:rsidR="00EB2E85" w:rsidRPr="00512D7D">
        <w:t xml:space="preserve"> </w:t>
      </w:r>
      <w:r w:rsidR="001728C3" w:rsidRPr="00512D7D">
        <w:t>fallimentare</w:t>
      </w:r>
      <w:r w:rsidR="00EB2E85" w:rsidRPr="00512D7D">
        <w:t>.</w:t>
      </w:r>
    </w:p>
    <w:p w14:paraId="5FB371BB" w14:textId="77777777" w:rsidR="002D57B7" w:rsidRPr="00512D7D" w:rsidRDefault="002D57B7" w:rsidP="00EB2E85">
      <w:pPr>
        <w:pStyle w:val="NormaleWeb"/>
        <w:spacing w:before="0" w:beforeAutospacing="0" w:after="0" w:afterAutospacing="0"/>
        <w:jc w:val="both"/>
      </w:pPr>
    </w:p>
    <w:p w14:paraId="4B2BB391" w14:textId="77777777" w:rsidR="00844636" w:rsidRPr="00512D7D" w:rsidRDefault="002D57B7" w:rsidP="002D57B7">
      <w:pPr>
        <w:pStyle w:val="NormaleWeb"/>
        <w:spacing w:before="0" w:beforeAutospacing="0" w:after="0" w:afterAutospacing="0"/>
        <w:jc w:val="both"/>
      </w:pPr>
      <w:r w:rsidRPr="00512D7D">
        <w:t>La legge ha altresì introdotto</w:t>
      </w:r>
      <w:r w:rsidR="00B53618" w:rsidRPr="00512D7D">
        <w:t xml:space="preserve"> norme in materia di destinazione in supplenza, nei casi di assenza o impedimento dei magistrati professionali, limitatamente a e</w:t>
      </w:r>
      <w:r w:rsidR="00844636" w:rsidRPr="00512D7D">
        <w:t>ccezionali esigenze di servizio.</w:t>
      </w:r>
    </w:p>
    <w:p w14:paraId="5AE9A185" w14:textId="3C422ABC" w:rsidR="00844636" w:rsidRPr="00512D7D" w:rsidRDefault="00844636" w:rsidP="002D57B7">
      <w:pPr>
        <w:pStyle w:val="NormaleWeb"/>
        <w:spacing w:before="0" w:beforeAutospacing="0" w:after="0" w:afterAutospacing="0"/>
        <w:jc w:val="both"/>
      </w:pPr>
      <w:proofErr w:type="gramStart"/>
      <w:r w:rsidRPr="00512D7D">
        <w:t>E’</w:t>
      </w:r>
      <w:proofErr w:type="gramEnd"/>
      <w:r w:rsidRPr="00512D7D">
        <w:t xml:space="preserve"> altresì stata introdotta una disciplina relativa al</w:t>
      </w:r>
      <w:r w:rsidR="002C76DD" w:rsidRPr="00512D7D">
        <w:t xml:space="preserve">le </w:t>
      </w:r>
      <w:r w:rsidR="00B53618" w:rsidRPr="00512D7D">
        <w:t xml:space="preserve">ferie </w:t>
      </w:r>
      <w:r w:rsidRPr="00512D7D">
        <w:t xml:space="preserve">che prevede che i magistrati onorari non prestino servizio durante il periodo feriale (previsto </w:t>
      </w:r>
      <w:r w:rsidR="00431ABD" w:rsidRPr="00512D7D">
        <w:t>e disciplinato dall’art. 1 L. 742</w:t>
      </w:r>
      <w:r w:rsidR="00AB7E3B" w:rsidRPr="00512D7D">
        <w:t>/1969 1-31 agosto di ogni anno). Se tuttavia ricorrono specifiche esigenze d’ufficio ed il magistrato onorario lavora in tale periodo, egli ha diritto a recuperare le ferie in altro momento.</w:t>
      </w:r>
    </w:p>
    <w:p w14:paraId="5100554E" w14:textId="77777777" w:rsidR="00844636" w:rsidRPr="00512D7D" w:rsidRDefault="00844636" w:rsidP="002D57B7">
      <w:pPr>
        <w:pStyle w:val="NormaleWeb"/>
        <w:spacing w:before="0" w:beforeAutospacing="0" w:after="0" w:afterAutospacing="0"/>
        <w:jc w:val="both"/>
      </w:pPr>
    </w:p>
    <w:p w14:paraId="0A5969FD" w14:textId="77777777" w:rsidR="00E05CAE" w:rsidRPr="00512D7D" w:rsidRDefault="00DA03D4" w:rsidP="003208E3">
      <w:pPr>
        <w:pStyle w:val="NormaleWeb"/>
        <w:jc w:val="both"/>
      </w:pPr>
      <w:r w:rsidRPr="00512D7D">
        <w:t xml:space="preserve">Per la prima volta viene introdotta la possibilità per il magistrato onorario di chiedere </w:t>
      </w:r>
      <w:r w:rsidR="00B53618" w:rsidRPr="00512D7D">
        <w:t xml:space="preserve">trasferimenti </w:t>
      </w:r>
      <w:r w:rsidR="004B3A99" w:rsidRPr="00512D7D">
        <w:t xml:space="preserve">ad altra sede in presenza di determinati criteri. </w:t>
      </w:r>
      <w:proofErr w:type="gramStart"/>
      <w:r w:rsidR="003208E3" w:rsidRPr="00512D7D">
        <w:t>La  nuova</w:t>
      </w:r>
      <w:proofErr w:type="gramEnd"/>
      <w:r w:rsidR="003208E3" w:rsidRPr="00512D7D">
        <w:t xml:space="preserve">  assegnazione  è</w:t>
      </w:r>
      <w:r w:rsidR="004B3A99" w:rsidRPr="00512D7D">
        <w:t xml:space="preserve">  disposta  con  decreto  del Ministro  della  Giustizia,  previa  deliberazione   favorevole   del Consiglio superiore della magistratura,  su  proposta  della  sezione autonoma per i magistrati on</w:t>
      </w:r>
      <w:r w:rsidR="00F85D9A" w:rsidRPr="00512D7D">
        <w:t>orari del consiglio giudiziario.</w:t>
      </w:r>
    </w:p>
    <w:p w14:paraId="2F12919D" w14:textId="77777777" w:rsidR="00E05CAE" w:rsidRPr="00512D7D" w:rsidRDefault="003208E3" w:rsidP="003208E3">
      <w:pPr>
        <w:pStyle w:val="NormaleWeb"/>
        <w:jc w:val="both"/>
      </w:pPr>
      <w:r w:rsidRPr="00512D7D">
        <w:t>La nuova legge disciplina altresì</w:t>
      </w:r>
      <w:r w:rsidR="00B53618" w:rsidRPr="00512D7D">
        <w:t xml:space="preserve"> la procedura di valutazione di idoneità professionale</w:t>
      </w:r>
      <w:r w:rsidRPr="00512D7D">
        <w:t>.</w:t>
      </w:r>
    </w:p>
    <w:p w14:paraId="78BC9550" w14:textId="26F69106" w:rsidR="001F1BBE" w:rsidRPr="00512D7D" w:rsidRDefault="00E05CAE" w:rsidP="003267E7">
      <w:pPr>
        <w:pStyle w:val="NormaleWeb"/>
        <w:jc w:val="both"/>
      </w:pPr>
      <w:r w:rsidRPr="00512D7D">
        <w:t xml:space="preserve">Sarà la sezione autonoma </w:t>
      </w:r>
      <w:r w:rsidR="006B75F0" w:rsidRPr="00512D7D">
        <w:t xml:space="preserve"> per i magistrati onorari </w:t>
      </w:r>
      <w:r w:rsidRPr="00512D7D">
        <w:t>del Consiglio Giudiziario a</w:t>
      </w:r>
      <w:r w:rsidR="006B75F0" w:rsidRPr="00512D7D">
        <w:t xml:space="preserve"> formulare la valutazione sulla base del rapporto del capo dell’ufficio sull’attività svolta dal magistrato onorari, valutando la copia degli atti e dei provvedimenti </w:t>
      </w:r>
      <w:r w:rsidR="003208E3" w:rsidRPr="00512D7D">
        <w:t>estratti a</w:t>
      </w:r>
      <w:r w:rsidR="00B7040A" w:rsidRPr="00512D7D">
        <w:t xml:space="preserve"> campione, leggendo</w:t>
      </w:r>
      <w:r w:rsidR="003208E3" w:rsidRPr="00512D7D">
        <w:t xml:space="preserve"> l'autorel</w:t>
      </w:r>
      <w:r w:rsidR="00B7040A" w:rsidRPr="00512D7D">
        <w:t xml:space="preserve">azione del magistrato onorario, analizzando </w:t>
      </w:r>
      <w:r w:rsidR="003208E3" w:rsidRPr="00512D7D">
        <w:t>le stat</w:t>
      </w:r>
      <w:r w:rsidR="00B7040A" w:rsidRPr="00512D7D">
        <w:t>istiche comparate sull'attività  svolta e considerando</w:t>
      </w:r>
      <w:r w:rsidR="003208E3" w:rsidRPr="00512D7D">
        <w:t xml:space="preserve"> l'attestazione rilasciata dalla struttura della rete della</w:t>
      </w:r>
      <w:r w:rsidR="001F1BBE" w:rsidRPr="00512D7D">
        <w:t xml:space="preserve"> </w:t>
      </w:r>
      <w:r w:rsidR="003208E3" w:rsidRPr="00512D7D">
        <w:t xml:space="preserve">formazione decentrata </w:t>
      </w:r>
      <w:r w:rsidR="001F1BBE" w:rsidRPr="00512D7D">
        <w:t xml:space="preserve">nonché </w:t>
      </w:r>
      <w:r w:rsidR="003208E3" w:rsidRPr="00512D7D">
        <w:t>le segnalazioni del consiglio dell'ordine  degli  avvocati</w:t>
      </w:r>
      <w:r w:rsidR="001F1BBE" w:rsidRPr="00512D7D">
        <w:t>. Il Giudizio di idoneità o non idoneità a svolgere le funzioni giudiziarie viene trasmesso al Consiglio Superiore della Magistratura.</w:t>
      </w:r>
      <w:r w:rsidR="003267E7" w:rsidRPr="00512D7D">
        <w:t xml:space="preserve"> Se il giudizio non fosse positivo il magistrato onorario dovrà per un biennio essere </w:t>
      </w:r>
      <w:r w:rsidR="00B51506" w:rsidRPr="00512D7D">
        <w:t>assegnato</w:t>
      </w:r>
      <w:r w:rsidR="003267E7" w:rsidRPr="00512D7D">
        <w:t xml:space="preserve">   all'ufficio   del   processo   o   all'ufficio    di</w:t>
      </w:r>
      <w:r w:rsidR="00B51506" w:rsidRPr="00512D7D">
        <w:t xml:space="preserve"> </w:t>
      </w:r>
      <w:r w:rsidR="00074548" w:rsidRPr="00512D7D">
        <w:t xml:space="preserve">collaborazione </w:t>
      </w:r>
      <w:r w:rsidR="00B90755" w:rsidRPr="00512D7D">
        <w:t>del</w:t>
      </w:r>
      <w:r w:rsidR="00AD5BFF" w:rsidRPr="00512D7D">
        <w:t xml:space="preserve"> procuratore</w:t>
      </w:r>
      <w:r w:rsidR="000346B5" w:rsidRPr="00512D7D">
        <w:t xml:space="preserve"> della</w:t>
      </w:r>
      <w:r w:rsidR="003267E7" w:rsidRPr="00512D7D">
        <w:t xml:space="preserve"> </w:t>
      </w:r>
      <w:proofErr w:type="gramStart"/>
      <w:r w:rsidR="003267E7" w:rsidRPr="00512D7D">
        <w:t>Repubblica,  con</w:t>
      </w:r>
      <w:proofErr w:type="gramEnd"/>
      <w:r w:rsidR="003267E7" w:rsidRPr="00512D7D">
        <w:t xml:space="preserve">  esclusione</w:t>
      </w:r>
      <w:r w:rsidR="00B51506" w:rsidRPr="00512D7D">
        <w:t xml:space="preserve"> </w:t>
      </w:r>
      <w:r w:rsidR="003267E7" w:rsidRPr="00512D7D">
        <w:t>dell'esercizio di funzioni giurisdizionali. Al termine del biennio il</w:t>
      </w:r>
      <w:r w:rsidR="00B51506" w:rsidRPr="00512D7D">
        <w:t xml:space="preserve"> </w:t>
      </w:r>
      <w:r w:rsidR="003267E7" w:rsidRPr="00512D7D">
        <w:t>m</w:t>
      </w:r>
      <w:r w:rsidR="00B51506" w:rsidRPr="00512D7D">
        <w:t xml:space="preserve">agistrato onorario confermato </w:t>
      </w:r>
      <w:proofErr w:type="spellStart"/>
      <w:r w:rsidR="00B51506" w:rsidRPr="00512D7D">
        <w:t>é</w:t>
      </w:r>
      <w:proofErr w:type="spellEnd"/>
      <w:r w:rsidR="00074548" w:rsidRPr="00512D7D">
        <w:t xml:space="preserve"> sottoposto a nuova </w:t>
      </w:r>
      <w:r w:rsidR="00B90755" w:rsidRPr="00512D7D">
        <w:t xml:space="preserve">valutazione </w:t>
      </w:r>
      <w:r w:rsidR="003267E7" w:rsidRPr="00512D7D">
        <w:t>di</w:t>
      </w:r>
      <w:r w:rsidR="00AD5BFF" w:rsidRPr="00512D7D">
        <w:t xml:space="preserve"> idoneità </w:t>
      </w:r>
      <w:r w:rsidR="00B51506" w:rsidRPr="00512D7D">
        <w:t>professionale e se fosse negativa, verrà dispensato dal servizio con decreto del Ministero della Giustizia.</w:t>
      </w:r>
    </w:p>
    <w:p w14:paraId="0BADFD23" w14:textId="7D3A4EB8" w:rsidR="003208E3" w:rsidRPr="00512D7D" w:rsidRDefault="00B51506" w:rsidP="003208E3">
      <w:pPr>
        <w:pStyle w:val="NormaleWeb"/>
        <w:jc w:val="both"/>
      </w:pPr>
      <w:r w:rsidRPr="00512D7D">
        <w:t>I giudizi di idoneità infine non comportano, a differenza di quanto avviene per i magistrati di carriera, a</w:t>
      </w:r>
      <w:r w:rsidR="003208E3" w:rsidRPr="00512D7D">
        <w:t xml:space="preserve">lcun passaggio economico ad un livello retributivo superiore. </w:t>
      </w:r>
    </w:p>
    <w:p w14:paraId="7CA708EC" w14:textId="437DDB50" w:rsidR="00545CE6" w:rsidRPr="00512D7D" w:rsidRDefault="003208E3" w:rsidP="003A4752">
      <w:pPr>
        <w:pStyle w:val="NormaleWeb"/>
        <w:jc w:val="both"/>
      </w:pPr>
      <w:r w:rsidRPr="00512D7D">
        <w:t xml:space="preserve"> </w:t>
      </w:r>
      <w:r w:rsidR="00E42EA7" w:rsidRPr="00512D7D">
        <w:t xml:space="preserve">La legge introduce altresì </w:t>
      </w:r>
      <w:r w:rsidR="00B53618" w:rsidRPr="00512D7D">
        <w:t>uno specifico regime</w:t>
      </w:r>
      <w:r w:rsidR="00D723EB" w:rsidRPr="00512D7D">
        <w:t xml:space="preserve"> di responsabilità disciplinare graduato </w:t>
      </w:r>
      <w:r w:rsidR="003A4752" w:rsidRPr="00512D7D">
        <w:t>che va dalla</w:t>
      </w:r>
      <w:r w:rsidR="00EC289A" w:rsidRPr="00512D7D">
        <w:t xml:space="preserve"> grave inadempienza ai doveri dell’</w:t>
      </w:r>
      <w:r w:rsidR="003A4752" w:rsidRPr="00512D7D">
        <w:t>ufficio ai</w:t>
      </w:r>
      <w:r w:rsidR="00EC289A" w:rsidRPr="00512D7D">
        <w:t xml:space="preserve"> </w:t>
      </w:r>
      <w:r w:rsidR="00BE135F" w:rsidRPr="00512D7D">
        <w:t>casi di minore gravità</w:t>
      </w:r>
      <w:r w:rsidR="003A4752" w:rsidRPr="00512D7D">
        <w:t>.</w:t>
      </w:r>
    </w:p>
    <w:p w14:paraId="4E53575D" w14:textId="5AF5F455" w:rsidR="003A4752" w:rsidRPr="00512D7D" w:rsidRDefault="00D912F8" w:rsidP="00EB2E85">
      <w:pPr>
        <w:pStyle w:val="NormaleWeb"/>
        <w:spacing w:before="0" w:beforeAutospacing="0" w:after="0" w:afterAutospacing="0"/>
        <w:jc w:val="both"/>
      </w:pPr>
      <w:r w:rsidRPr="00512D7D">
        <w:t>Si introducono disposizioni i</w:t>
      </w:r>
      <w:r w:rsidR="003A4752" w:rsidRPr="00512D7D">
        <w:t>n materia di regime retributivo con previsione di un compenso definito in via autonoma</w:t>
      </w:r>
      <w:r w:rsidR="000D0055" w:rsidRPr="00512D7D">
        <w:t xml:space="preserve">, rispetto a quello introdotto con la legge di Bilancio del 2021che lo parametrava al </w:t>
      </w:r>
      <w:r w:rsidR="008B29F5" w:rsidRPr="00512D7D">
        <w:t>trattamento del personale amministrativo giudiziario di Area III</w:t>
      </w:r>
      <w:r w:rsidR="008B29F5" w:rsidRPr="00512D7D">
        <w:t>.</w:t>
      </w:r>
    </w:p>
    <w:p w14:paraId="5AE97FE4" w14:textId="59DF4DE0" w:rsidR="00D912F8" w:rsidRPr="00512D7D" w:rsidRDefault="008B29F5" w:rsidP="00E70A08">
      <w:pPr>
        <w:pStyle w:val="NormaleWeb"/>
        <w:spacing w:before="0" w:beforeAutospacing="0" w:after="0" w:afterAutospacing="0"/>
        <w:jc w:val="both"/>
      </w:pPr>
      <w:r w:rsidRPr="00512D7D">
        <w:t xml:space="preserve">Sono introdotte per la prima volta anche disposizioni in </w:t>
      </w:r>
      <w:r w:rsidR="00E70A08" w:rsidRPr="00512D7D">
        <w:t>materia previdenziale e fiscale ed il compenso è assimilato a quello dei lavoratori dipendenti, introducendo così una modifica all’art. 50 TUIR.</w:t>
      </w:r>
    </w:p>
    <w:p w14:paraId="54477D7F" w14:textId="77777777" w:rsidR="00E77E9E" w:rsidRPr="00512D7D" w:rsidRDefault="00E77E9E" w:rsidP="00E70A08">
      <w:pPr>
        <w:pStyle w:val="NormaleWeb"/>
        <w:spacing w:before="0" w:beforeAutospacing="0" w:after="0" w:afterAutospacing="0"/>
        <w:jc w:val="both"/>
        <w:rPr>
          <w:rFonts w:eastAsia="Times New Roman"/>
          <w:sz w:val="36"/>
          <w:szCs w:val="36"/>
        </w:rPr>
      </w:pPr>
      <w:bookmarkStart w:id="0" w:name="_GoBack"/>
      <w:bookmarkEnd w:id="0"/>
    </w:p>
    <w:p w14:paraId="5A2DCF2D" w14:textId="67D0E849" w:rsidR="003C3D88" w:rsidRPr="00512D7D" w:rsidRDefault="003C3D88" w:rsidP="003C3D88">
      <w:pPr>
        <w:jc w:val="both"/>
        <w:rPr>
          <w:rFonts w:ascii="Times New Roman" w:hAnsi="Times New Roman" w:cs="Times New Roman"/>
        </w:rPr>
      </w:pPr>
      <w:r w:rsidRPr="00512D7D">
        <w:rPr>
          <w:rFonts w:ascii="Times New Roman" w:hAnsi="Times New Roman" w:cs="Times New Roman"/>
        </w:rPr>
        <w:t xml:space="preserve">Un traguardo importante raggiunto è l’introduzione della previsione che assicura i </w:t>
      </w:r>
      <w:r w:rsidR="00F4194C" w:rsidRPr="00512D7D">
        <w:rPr>
          <w:rFonts w:ascii="Times New Roman" w:hAnsi="Times New Roman" w:cs="Times New Roman"/>
        </w:rPr>
        <w:t xml:space="preserve">magistrati onorari </w:t>
      </w:r>
    </w:p>
    <w:p w14:paraId="6D7D9B96" w14:textId="09F67D16" w:rsidR="00F4194C" w:rsidRPr="00512D7D" w:rsidRDefault="00F4194C" w:rsidP="00F4194C">
      <w:pPr>
        <w:jc w:val="both"/>
        <w:rPr>
          <w:rFonts w:ascii="Times New Roman" w:hAnsi="Times New Roman" w:cs="Times New Roman"/>
        </w:rPr>
      </w:pPr>
      <w:proofErr w:type="gramStart"/>
      <w:r w:rsidRPr="00512D7D">
        <w:rPr>
          <w:rFonts w:ascii="Times New Roman" w:hAnsi="Times New Roman" w:cs="Times New Roman"/>
        </w:rPr>
        <w:t>contro  gli</w:t>
      </w:r>
      <w:proofErr w:type="gramEnd"/>
      <w:r w:rsidRPr="00512D7D">
        <w:rPr>
          <w:rFonts w:ascii="Times New Roman" w:hAnsi="Times New Roman" w:cs="Times New Roman"/>
        </w:rPr>
        <w:t xml:space="preserve">  infortuni  sul  lavoro  e  le</w:t>
      </w:r>
      <w:r w:rsidR="00741224" w:rsidRPr="00512D7D">
        <w:rPr>
          <w:rFonts w:ascii="Times New Roman" w:hAnsi="Times New Roman" w:cs="Times New Roman"/>
        </w:rPr>
        <w:t xml:space="preserve"> </w:t>
      </w:r>
      <w:r w:rsidRPr="00512D7D">
        <w:rPr>
          <w:rFonts w:ascii="Times New Roman" w:hAnsi="Times New Roman" w:cs="Times New Roman"/>
        </w:rPr>
        <w:t>malattie    professionali    presso    l'Istituto    nazionale    per</w:t>
      </w:r>
    </w:p>
    <w:p w14:paraId="09B300A2" w14:textId="3F574F23" w:rsidR="00F4194C" w:rsidRPr="00512D7D" w:rsidRDefault="00F4194C" w:rsidP="00F4194C">
      <w:pPr>
        <w:jc w:val="both"/>
        <w:rPr>
          <w:rFonts w:ascii="Times New Roman" w:hAnsi="Times New Roman" w:cs="Times New Roman"/>
        </w:rPr>
      </w:pPr>
      <w:r w:rsidRPr="00512D7D">
        <w:rPr>
          <w:rFonts w:ascii="Times New Roman" w:hAnsi="Times New Roman" w:cs="Times New Roman"/>
        </w:rPr>
        <w:t>l'assicurazione contro gl</w:t>
      </w:r>
      <w:r w:rsidR="00741224" w:rsidRPr="00512D7D">
        <w:rPr>
          <w:rFonts w:ascii="Times New Roman" w:hAnsi="Times New Roman" w:cs="Times New Roman"/>
        </w:rPr>
        <w:t>i infortuni sul lavoro (INAIL). I Magistrati onorari</w:t>
      </w:r>
      <w:r w:rsidRPr="00512D7D">
        <w:rPr>
          <w:rFonts w:ascii="Times New Roman" w:hAnsi="Times New Roman" w:cs="Times New Roman"/>
        </w:rPr>
        <w:t xml:space="preserve"> sono iscritti al Fondo pensioni lavoratori</w:t>
      </w:r>
      <w:r w:rsidR="00741224" w:rsidRPr="00512D7D">
        <w:rPr>
          <w:rFonts w:ascii="Times New Roman" w:hAnsi="Times New Roman" w:cs="Times New Roman"/>
        </w:rPr>
        <w:t xml:space="preserve"> </w:t>
      </w:r>
      <w:r w:rsidRPr="00512D7D">
        <w:rPr>
          <w:rFonts w:ascii="Times New Roman" w:hAnsi="Times New Roman" w:cs="Times New Roman"/>
        </w:rPr>
        <w:t>dipendenti dell'assicurazione generale obbligatoria presso l'Istituto</w:t>
      </w:r>
      <w:r w:rsidR="00741224" w:rsidRPr="00512D7D">
        <w:rPr>
          <w:rFonts w:ascii="Times New Roman" w:hAnsi="Times New Roman" w:cs="Times New Roman"/>
        </w:rPr>
        <w:t xml:space="preserve"> </w:t>
      </w:r>
      <w:r w:rsidRPr="00512D7D">
        <w:rPr>
          <w:rFonts w:ascii="Times New Roman" w:hAnsi="Times New Roman" w:cs="Times New Roman"/>
        </w:rPr>
        <w:t>nazionale della p</w:t>
      </w:r>
      <w:r w:rsidR="00741224" w:rsidRPr="00512D7D">
        <w:rPr>
          <w:rFonts w:ascii="Times New Roman" w:hAnsi="Times New Roman" w:cs="Times New Roman"/>
        </w:rPr>
        <w:t>revidenza sociale (INPS) nonché</w:t>
      </w:r>
      <w:r w:rsidRPr="00512D7D">
        <w:rPr>
          <w:rFonts w:ascii="Times New Roman" w:hAnsi="Times New Roman" w:cs="Times New Roman"/>
        </w:rPr>
        <w:t xml:space="preserve"> alle seguenti forme</w:t>
      </w:r>
      <w:r w:rsidR="00741224" w:rsidRPr="00512D7D">
        <w:rPr>
          <w:rFonts w:ascii="Times New Roman" w:hAnsi="Times New Roman" w:cs="Times New Roman"/>
        </w:rPr>
        <w:t xml:space="preserve"> </w:t>
      </w:r>
      <w:r w:rsidRPr="00512D7D">
        <w:rPr>
          <w:rFonts w:ascii="Times New Roman" w:hAnsi="Times New Roman" w:cs="Times New Roman"/>
        </w:rPr>
        <w:t xml:space="preserve">di previdenza e assistenza sociale: </w:t>
      </w:r>
    </w:p>
    <w:p w14:paraId="39DBB26E" w14:textId="2C397F3D" w:rsidR="00F4194C" w:rsidRPr="00512D7D" w:rsidRDefault="00F4194C" w:rsidP="00F4194C">
      <w:pPr>
        <w:jc w:val="both"/>
        <w:rPr>
          <w:rFonts w:ascii="Times New Roman" w:hAnsi="Times New Roman" w:cs="Times New Roman"/>
        </w:rPr>
      </w:pPr>
      <w:r w:rsidRPr="00512D7D">
        <w:rPr>
          <w:rFonts w:ascii="Times New Roman" w:hAnsi="Times New Roman" w:cs="Times New Roman"/>
        </w:rPr>
        <w:t xml:space="preserve">        a)  </w:t>
      </w:r>
      <w:proofErr w:type="gramStart"/>
      <w:r w:rsidRPr="00512D7D">
        <w:rPr>
          <w:rFonts w:ascii="Times New Roman" w:hAnsi="Times New Roman" w:cs="Times New Roman"/>
        </w:rPr>
        <w:t>a</w:t>
      </w:r>
      <w:r w:rsidR="00741224" w:rsidRPr="00512D7D">
        <w:rPr>
          <w:rFonts w:ascii="Times New Roman" w:hAnsi="Times New Roman" w:cs="Times New Roman"/>
        </w:rPr>
        <w:t>ssicurazione  per</w:t>
      </w:r>
      <w:proofErr w:type="gramEnd"/>
      <w:r w:rsidR="00741224" w:rsidRPr="00512D7D">
        <w:rPr>
          <w:rFonts w:ascii="Times New Roman" w:hAnsi="Times New Roman" w:cs="Times New Roman"/>
        </w:rPr>
        <w:t xml:space="preserve">  l'invalidità</w:t>
      </w:r>
      <w:r w:rsidRPr="00512D7D">
        <w:rPr>
          <w:rFonts w:ascii="Times New Roman" w:hAnsi="Times New Roman" w:cs="Times New Roman"/>
        </w:rPr>
        <w:t>,  la  vecchiaia  ed   i</w:t>
      </w:r>
      <w:r w:rsidR="00741224" w:rsidRPr="00512D7D">
        <w:rPr>
          <w:rFonts w:ascii="Times New Roman" w:hAnsi="Times New Roman" w:cs="Times New Roman"/>
        </w:rPr>
        <w:t xml:space="preserve"> </w:t>
      </w:r>
      <w:r w:rsidRPr="00512D7D">
        <w:rPr>
          <w:rFonts w:ascii="Times New Roman" w:hAnsi="Times New Roman" w:cs="Times New Roman"/>
        </w:rPr>
        <w:t xml:space="preserve">superstiti; </w:t>
      </w:r>
    </w:p>
    <w:p w14:paraId="3C58EE44" w14:textId="77777777" w:rsidR="00F4194C" w:rsidRPr="00512D7D" w:rsidRDefault="00F4194C" w:rsidP="00F4194C">
      <w:pPr>
        <w:jc w:val="both"/>
        <w:rPr>
          <w:rFonts w:ascii="Times New Roman" w:hAnsi="Times New Roman" w:cs="Times New Roman"/>
        </w:rPr>
      </w:pPr>
      <w:r w:rsidRPr="00512D7D">
        <w:rPr>
          <w:rFonts w:ascii="Times New Roman" w:hAnsi="Times New Roman" w:cs="Times New Roman"/>
        </w:rPr>
        <w:t xml:space="preserve">        b) assicurazione contro la disoccupazione involontaria; </w:t>
      </w:r>
    </w:p>
    <w:p w14:paraId="3AB98B68" w14:textId="77777777" w:rsidR="00F4194C" w:rsidRPr="00512D7D" w:rsidRDefault="00F4194C" w:rsidP="00F4194C">
      <w:pPr>
        <w:jc w:val="both"/>
        <w:rPr>
          <w:rFonts w:ascii="Times New Roman" w:hAnsi="Times New Roman" w:cs="Times New Roman"/>
        </w:rPr>
      </w:pPr>
      <w:r w:rsidRPr="00512D7D">
        <w:rPr>
          <w:rFonts w:ascii="Times New Roman" w:hAnsi="Times New Roman" w:cs="Times New Roman"/>
        </w:rPr>
        <w:t xml:space="preserve">        c) assicurazione contro le malattie; </w:t>
      </w:r>
    </w:p>
    <w:p w14:paraId="7B25F36A" w14:textId="77777777" w:rsidR="00F4194C" w:rsidRPr="00512D7D" w:rsidRDefault="00F4194C" w:rsidP="00F4194C">
      <w:pPr>
        <w:jc w:val="both"/>
        <w:rPr>
          <w:rFonts w:ascii="Times New Roman" w:hAnsi="Times New Roman" w:cs="Times New Roman"/>
        </w:rPr>
      </w:pPr>
      <w:r w:rsidRPr="00512D7D">
        <w:rPr>
          <w:rFonts w:ascii="Times New Roman" w:hAnsi="Times New Roman" w:cs="Times New Roman"/>
        </w:rPr>
        <w:t xml:space="preserve">        d) assicurazione di </w:t>
      </w:r>
      <w:proofErr w:type="spellStart"/>
      <w:r w:rsidRPr="00512D7D">
        <w:rPr>
          <w:rFonts w:ascii="Times New Roman" w:hAnsi="Times New Roman" w:cs="Times New Roman"/>
        </w:rPr>
        <w:t>maternita'</w:t>
      </w:r>
      <w:proofErr w:type="spellEnd"/>
      <w:r w:rsidRPr="00512D7D">
        <w:rPr>
          <w:rFonts w:ascii="Times New Roman" w:hAnsi="Times New Roman" w:cs="Times New Roman"/>
        </w:rPr>
        <w:t xml:space="preserve">. </w:t>
      </w:r>
    </w:p>
    <w:p w14:paraId="7527ECB5" w14:textId="77777777" w:rsidR="00365B36" w:rsidRPr="00512D7D" w:rsidRDefault="00365B36" w:rsidP="00020C64">
      <w:pPr>
        <w:jc w:val="both"/>
        <w:rPr>
          <w:rFonts w:ascii="Times New Roman" w:hAnsi="Times New Roman" w:cs="Times New Roman"/>
        </w:rPr>
      </w:pPr>
    </w:p>
    <w:p w14:paraId="17B0C614" w14:textId="77777777" w:rsidR="00365B36" w:rsidRPr="00512D7D" w:rsidRDefault="00365B36" w:rsidP="00020C64">
      <w:pPr>
        <w:jc w:val="both"/>
        <w:rPr>
          <w:rFonts w:ascii="Times New Roman" w:hAnsi="Times New Roman" w:cs="Times New Roman"/>
        </w:rPr>
      </w:pPr>
    </w:p>
    <w:p w14:paraId="0940F34D" w14:textId="52891C9C" w:rsidR="00020C64" w:rsidRPr="00512D7D" w:rsidRDefault="00365B36" w:rsidP="00020C64">
      <w:pPr>
        <w:jc w:val="both"/>
        <w:rPr>
          <w:rFonts w:ascii="Times New Roman" w:hAnsi="Times New Roman" w:cs="Times New Roman"/>
        </w:rPr>
      </w:pPr>
      <w:r w:rsidRPr="00512D7D">
        <w:rPr>
          <w:rFonts w:ascii="Times New Roman" w:hAnsi="Times New Roman" w:cs="Times New Roman"/>
        </w:rPr>
        <w:t>Infine a</w:t>
      </w:r>
      <w:r w:rsidR="00020C64" w:rsidRPr="00512D7D">
        <w:rPr>
          <w:rFonts w:ascii="Times New Roman" w:hAnsi="Times New Roman" w:cs="Times New Roman"/>
        </w:rPr>
        <w:t xml:space="preserve">i magistrati onorari </w:t>
      </w:r>
      <w:r w:rsidRPr="00512D7D">
        <w:rPr>
          <w:rFonts w:ascii="Times New Roman" w:hAnsi="Times New Roman" w:cs="Times New Roman"/>
        </w:rPr>
        <w:t xml:space="preserve">è </w:t>
      </w:r>
      <w:proofErr w:type="gramStart"/>
      <w:r w:rsidRPr="00512D7D">
        <w:rPr>
          <w:rFonts w:ascii="Times New Roman" w:hAnsi="Times New Roman" w:cs="Times New Roman"/>
        </w:rPr>
        <w:t>riconosciuto  un</w:t>
      </w:r>
      <w:proofErr w:type="gramEnd"/>
      <w:r w:rsidRPr="00512D7D">
        <w:rPr>
          <w:rFonts w:ascii="Times New Roman" w:hAnsi="Times New Roman" w:cs="Times New Roman"/>
        </w:rPr>
        <w:t xml:space="preserve"> </w:t>
      </w:r>
      <w:r w:rsidR="00020C64" w:rsidRPr="00512D7D">
        <w:rPr>
          <w:rFonts w:ascii="Times New Roman" w:hAnsi="Times New Roman" w:cs="Times New Roman"/>
        </w:rPr>
        <w:t>buono pasto qualora sia superata la durata di sei  ore  di  presenza</w:t>
      </w:r>
      <w:r w:rsidRPr="00512D7D">
        <w:rPr>
          <w:rFonts w:ascii="Times New Roman" w:hAnsi="Times New Roman" w:cs="Times New Roman"/>
        </w:rPr>
        <w:t xml:space="preserve"> </w:t>
      </w:r>
      <w:r w:rsidR="00020C64" w:rsidRPr="00512D7D">
        <w:rPr>
          <w:rFonts w:ascii="Times New Roman" w:hAnsi="Times New Roman" w:cs="Times New Roman"/>
        </w:rPr>
        <w:t xml:space="preserve">presso l'ufficio giudiziario. </w:t>
      </w:r>
    </w:p>
    <w:p w14:paraId="26871ADA" w14:textId="41C5B1F2" w:rsidR="00A4516B" w:rsidRPr="00512D7D" w:rsidRDefault="00020C64" w:rsidP="00365B36">
      <w:pPr>
        <w:jc w:val="both"/>
        <w:rPr>
          <w:rFonts w:ascii="Times New Roman" w:hAnsi="Times New Roman" w:cs="Times New Roman"/>
        </w:rPr>
      </w:pPr>
      <w:r w:rsidRPr="00512D7D">
        <w:rPr>
          <w:rFonts w:ascii="Times New Roman" w:hAnsi="Times New Roman" w:cs="Times New Roman"/>
        </w:rPr>
        <w:t xml:space="preserve">      </w:t>
      </w:r>
    </w:p>
    <w:p w14:paraId="281DF337" w14:textId="77777777" w:rsidR="00A4516B" w:rsidRPr="00512D7D" w:rsidRDefault="00A4516B" w:rsidP="00EB2E85">
      <w:pPr>
        <w:jc w:val="both"/>
        <w:rPr>
          <w:rFonts w:ascii="Times New Roman" w:hAnsi="Times New Roman" w:cs="Times New Roman"/>
        </w:rPr>
      </w:pPr>
    </w:p>
    <w:p w14:paraId="20084C8A" w14:textId="77777777" w:rsidR="00A4516B" w:rsidRPr="00512D7D" w:rsidRDefault="00A4516B" w:rsidP="00EB2E85">
      <w:pPr>
        <w:jc w:val="both"/>
        <w:rPr>
          <w:rFonts w:ascii="Times New Roman" w:hAnsi="Times New Roman" w:cs="Times New Roman"/>
        </w:rPr>
      </w:pPr>
    </w:p>
    <w:p w14:paraId="796D0F83" w14:textId="77777777" w:rsidR="00A4516B" w:rsidRPr="00512D7D" w:rsidRDefault="00A4516B" w:rsidP="00EB2E85">
      <w:pPr>
        <w:jc w:val="both"/>
        <w:rPr>
          <w:rFonts w:ascii="Times New Roman" w:hAnsi="Times New Roman" w:cs="Times New Roman"/>
        </w:rPr>
      </w:pPr>
    </w:p>
    <w:p w14:paraId="67F91C6F" w14:textId="77777777" w:rsidR="00A4516B" w:rsidRPr="00512D7D" w:rsidRDefault="00A4516B" w:rsidP="00EB2E85">
      <w:pPr>
        <w:jc w:val="both"/>
        <w:rPr>
          <w:rFonts w:ascii="Times New Roman" w:hAnsi="Times New Roman" w:cs="Times New Roman"/>
        </w:rPr>
      </w:pPr>
    </w:p>
    <w:p w14:paraId="5AC4B44D" w14:textId="77777777" w:rsidR="00A4516B" w:rsidRPr="00512D7D" w:rsidRDefault="00A4516B" w:rsidP="00EB2E85">
      <w:pPr>
        <w:jc w:val="both"/>
        <w:rPr>
          <w:rFonts w:ascii="Times New Roman" w:hAnsi="Times New Roman" w:cs="Times New Roman"/>
        </w:rPr>
      </w:pPr>
    </w:p>
    <w:p w14:paraId="4745CFFB" w14:textId="77777777" w:rsidR="00A4516B" w:rsidRPr="00512D7D" w:rsidRDefault="00A4516B" w:rsidP="00EB2E85">
      <w:pPr>
        <w:jc w:val="both"/>
        <w:rPr>
          <w:rFonts w:ascii="Times New Roman" w:hAnsi="Times New Roman" w:cs="Times New Roman"/>
        </w:rPr>
      </w:pPr>
    </w:p>
    <w:p w14:paraId="5C489A23" w14:textId="77777777" w:rsidR="00A4516B" w:rsidRPr="00512D7D" w:rsidRDefault="00A4516B" w:rsidP="00EB2E85">
      <w:pPr>
        <w:jc w:val="both"/>
        <w:rPr>
          <w:rFonts w:ascii="Times New Roman" w:hAnsi="Times New Roman" w:cs="Times New Roman"/>
        </w:rPr>
      </w:pPr>
    </w:p>
    <w:p w14:paraId="182CD2BC" w14:textId="77777777" w:rsidR="00A4516B" w:rsidRPr="00512D7D" w:rsidRDefault="00A4516B" w:rsidP="00EB2E85">
      <w:pPr>
        <w:jc w:val="both"/>
        <w:rPr>
          <w:rFonts w:ascii="Times New Roman" w:hAnsi="Times New Roman" w:cs="Times New Roman"/>
        </w:rPr>
      </w:pPr>
    </w:p>
    <w:sectPr w:rsidR="00A4516B" w:rsidRPr="00512D7D" w:rsidSect="0055546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w:panose1 w:val="02000500000000000000"/>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7"/>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3A"/>
    <w:rsid w:val="00020C64"/>
    <w:rsid w:val="000346B5"/>
    <w:rsid w:val="00066A64"/>
    <w:rsid w:val="00072395"/>
    <w:rsid w:val="00074548"/>
    <w:rsid w:val="000A2AD0"/>
    <w:rsid w:val="000C4A74"/>
    <w:rsid w:val="000D0055"/>
    <w:rsid w:val="000E65D0"/>
    <w:rsid w:val="00145818"/>
    <w:rsid w:val="001728C3"/>
    <w:rsid w:val="00187487"/>
    <w:rsid w:val="001906CA"/>
    <w:rsid w:val="00193448"/>
    <w:rsid w:val="00196A65"/>
    <w:rsid w:val="001A4866"/>
    <w:rsid w:val="001A5A67"/>
    <w:rsid w:val="001C73E7"/>
    <w:rsid w:val="001D26AE"/>
    <w:rsid w:val="001E4C56"/>
    <w:rsid w:val="001F1BBE"/>
    <w:rsid w:val="00262369"/>
    <w:rsid w:val="00266578"/>
    <w:rsid w:val="002764AC"/>
    <w:rsid w:val="002B0405"/>
    <w:rsid w:val="002C28CC"/>
    <w:rsid w:val="002C76DD"/>
    <w:rsid w:val="002D57B7"/>
    <w:rsid w:val="002F00C1"/>
    <w:rsid w:val="002F03C6"/>
    <w:rsid w:val="00307914"/>
    <w:rsid w:val="0032064A"/>
    <w:rsid w:val="003208E3"/>
    <w:rsid w:val="003267E7"/>
    <w:rsid w:val="00365B36"/>
    <w:rsid w:val="003A4752"/>
    <w:rsid w:val="003C3123"/>
    <w:rsid w:val="003C3D88"/>
    <w:rsid w:val="003D59AD"/>
    <w:rsid w:val="00407E80"/>
    <w:rsid w:val="00431ABD"/>
    <w:rsid w:val="00474BEB"/>
    <w:rsid w:val="00497950"/>
    <w:rsid w:val="004B3A99"/>
    <w:rsid w:val="004D776D"/>
    <w:rsid w:val="004E753A"/>
    <w:rsid w:val="00512D7D"/>
    <w:rsid w:val="005269B8"/>
    <w:rsid w:val="005453B2"/>
    <w:rsid w:val="00545CE6"/>
    <w:rsid w:val="0055546B"/>
    <w:rsid w:val="00563736"/>
    <w:rsid w:val="0058513D"/>
    <w:rsid w:val="005C5870"/>
    <w:rsid w:val="00621C9F"/>
    <w:rsid w:val="00653194"/>
    <w:rsid w:val="006B68CD"/>
    <w:rsid w:val="006B75F0"/>
    <w:rsid w:val="006E29B0"/>
    <w:rsid w:val="00713E4E"/>
    <w:rsid w:val="00741224"/>
    <w:rsid w:val="00760597"/>
    <w:rsid w:val="00766367"/>
    <w:rsid w:val="0079475A"/>
    <w:rsid w:val="007B36FB"/>
    <w:rsid w:val="00825023"/>
    <w:rsid w:val="00844636"/>
    <w:rsid w:val="008B29F5"/>
    <w:rsid w:val="008C103E"/>
    <w:rsid w:val="0094172F"/>
    <w:rsid w:val="00972B22"/>
    <w:rsid w:val="009734EB"/>
    <w:rsid w:val="00985A04"/>
    <w:rsid w:val="009864A5"/>
    <w:rsid w:val="00A4516B"/>
    <w:rsid w:val="00AA5250"/>
    <w:rsid w:val="00AB7E3B"/>
    <w:rsid w:val="00AD5BFF"/>
    <w:rsid w:val="00AF0957"/>
    <w:rsid w:val="00B2128A"/>
    <w:rsid w:val="00B51506"/>
    <w:rsid w:val="00B53618"/>
    <w:rsid w:val="00B7040A"/>
    <w:rsid w:val="00B90755"/>
    <w:rsid w:val="00BE135F"/>
    <w:rsid w:val="00C15241"/>
    <w:rsid w:val="00C15A38"/>
    <w:rsid w:val="00C41D0A"/>
    <w:rsid w:val="00C875DB"/>
    <w:rsid w:val="00CC4BB5"/>
    <w:rsid w:val="00D12A18"/>
    <w:rsid w:val="00D22180"/>
    <w:rsid w:val="00D4013E"/>
    <w:rsid w:val="00D723EB"/>
    <w:rsid w:val="00D912F8"/>
    <w:rsid w:val="00D944A1"/>
    <w:rsid w:val="00DA03D4"/>
    <w:rsid w:val="00DB157E"/>
    <w:rsid w:val="00DD087C"/>
    <w:rsid w:val="00DF0922"/>
    <w:rsid w:val="00E05CAE"/>
    <w:rsid w:val="00E42EA7"/>
    <w:rsid w:val="00E63266"/>
    <w:rsid w:val="00E70A08"/>
    <w:rsid w:val="00E7535A"/>
    <w:rsid w:val="00E77E9E"/>
    <w:rsid w:val="00E908CE"/>
    <w:rsid w:val="00EB2E85"/>
    <w:rsid w:val="00EC289A"/>
    <w:rsid w:val="00F147C0"/>
    <w:rsid w:val="00F4194C"/>
    <w:rsid w:val="00F6017C"/>
    <w:rsid w:val="00F61F2E"/>
    <w:rsid w:val="00F85D9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54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link w:val="Titolo1Carattere"/>
    <w:uiPriority w:val="9"/>
    <w:qFormat/>
    <w:rsid w:val="004E753A"/>
    <w:pPr>
      <w:spacing w:before="100" w:beforeAutospacing="1" w:after="100" w:afterAutospacing="1"/>
      <w:outlineLvl w:val="0"/>
    </w:pPr>
    <w:rPr>
      <w:rFonts w:ascii="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A451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753A"/>
    <w:rPr>
      <w:rFonts w:ascii="Times New Roman" w:hAnsi="Times New Roman" w:cs="Times New Roman"/>
      <w:b/>
      <w:bCs/>
      <w:kern w:val="36"/>
      <w:sz w:val="48"/>
      <w:szCs w:val="48"/>
      <w:lang w:eastAsia="it-IT"/>
    </w:rPr>
  </w:style>
  <w:style w:type="paragraph" w:styleId="NormaleWeb">
    <w:name w:val="Normal (Web)"/>
    <w:basedOn w:val="Normale"/>
    <w:uiPriority w:val="99"/>
    <w:unhideWhenUsed/>
    <w:rsid w:val="004E753A"/>
    <w:pPr>
      <w:spacing w:before="100" w:beforeAutospacing="1" w:after="100" w:afterAutospacing="1"/>
    </w:pPr>
    <w:rPr>
      <w:rFonts w:ascii="Times New Roman" w:hAnsi="Times New Roman" w:cs="Times New Roman"/>
      <w:lang w:eastAsia="it-IT"/>
    </w:rPr>
  </w:style>
  <w:style w:type="character" w:styleId="Enfasigrassetto">
    <w:name w:val="Strong"/>
    <w:basedOn w:val="Carpredefinitoparagrafo"/>
    <w:uiPriority w:val="22"/>
    <w:qFormat/>
    <w:rsid w:val="004E753A"/>
    <w:rPr>
      <w:b/>
      <w:bCs/>
    </w:rPr>
  </w:style>
  <w:style w:type="character" w:customStyle="1" w:styleId="Titolo2Carattere">
    <w:name w:val="Titolo 2 Carattere"/>
    <w:basedOn w:val="Carpredefinitoparagrafo"/>
    <w:link w:val="Titolo2"/>
    <w:uiPriority w:val="9"/>
    <w:semiHidden/>
    <w:rsid w:val="00A4516B"/>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semiHidden/>
    <w:unhideWhenUsed/>
    <w:rsid w:val="004D776D"/>
    <w:rPr>
      <w:color w:val="0000FF"/>
      <w:u w:val="single"/>
    </w:rPr>
  </w:style>
  <w:style w:type="character" w:customStyle="1" w:styleId="tooltip">
    <w:name w:val="tooltip"/>
    <w:basedOn w:val="Carpredefinitoparagrafo"/>
    <w:rsid w:val="00B53618"/>
  </w:style>
  <w:style w:type="paragraph" w:styleId="PreformattatoHTML">
    <w:name w:val="HTML Preformatted"/>
    <w:basedOn w:val="Normale"/>
    <w:link w:val="PreformattatoHTMLCarattere"/>
    <w:uiPriority w:val="99"/>
    <w:semiHidden/>
    <w:unhideWhenUsed/>
    <w:rsid w:val="009864A5"/>
    <w:rPr>
      <w:rFonts w:ascii="Courier" w:hAnsi="Courier"/>
      <w:sz w:val="20"/>
      <w:szCs w:val="20"/>
    </w:rPr>
  </w:style>
  <w:style w:type="character" w:customStyle="1" w:styleId="PreformattatoHTMLCarattere">
    <w:name w:val="Preformattato HTML Carattere"/>
    <w:basedOn w:val="Carpredefinitoparagrafo"/>
    <w:link w:val="PreformattatoHTML"/>
    <w:uiPriority w:val="99"/>
    <w:semiHidden/>
    <w:rsid w:val="009864A5"/>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2007">
      <w:bodyDiv w:val="1"/>
      <w:marLeft w:val="0"/>
      <w:marRight w:val="0"/>
      <w:marTop w:val="0"/>
      <w:marBottom w:val="0"/>
      <w:divBdr>
        <w:top w:val="none" w:sz="0" w:space="0" w:color="auto"/>
        <w:left w:val="none" w:sz="0" w:space="0" w:color="auto"/>
        <w:bottom w:val="none" w:sz="0" w:space="0" w:color="auto"/>
        <w:right w:val="none" w:sz="0" w:space="0" w:color="auto"/>
      </w:divBdr>
    </w:div>
    <w:div w:id="43679016">
      <w:bodyDiv w:val="1"/>
      <w:marLeft w:val="0"/>
      <w:marRight w:val="0"/>
      <w:marTop w:val="0"/>
      <w:marBottom w:val="0"/>
      <w:divBdr>
        <w:top w:val="none" w:sz="0" w:space="0" w:color="auto"/>
        <w:left w:val="none" w:sz="0" w:space="0" w:color="auto"/>
        <w:bottom w:val="none" w:sz="0" w:space="0" w:color="auto"/>
        <w:right w:val="none" w:sz="0" w:space="0" w:color="auto"/>
      </w:divBdr>
    </w:div>
    <w:div w:id="84809585">
      <w:bodyDiv w:val="1"/>
      <w:marLeft w:val="0"/>
      <w:marRight w:val="0"/>
      <w:marTop w:val="0"/>
      <w:marBottom w:val="0"/>
      <w:divBdr>
        <w:top w:val="none" w:sz="0" w:space="0" w:color="auto"/>
        <w:left w:val="none" w:sz="0" w:space="0" w:color="auto"/>
        <w:bottom w:val="none" w:sz="0" w:space="0" w:color="auto"/>
        <w:right w:val="none" w:sz="0" w:space="0" w:color="auto"/>
      </w:divBdr>
    </w:div>
    <w:div w:id="237131181">
      <w:bodyDiv w:val="1"/>
      <w:marLeft w:val="0"/>
      <w:marRight w:val="0"/>
      <w:marTop w:val="0"/>
      <w:marBottom w:val="0"/>
      <w:divBdr>
        <w:top w:val="none" w:sz="0" w:space="0" w:color="auto"/>
        <w:left w:val="none" w:sz="0" w:space="0" w:color="auto"/>
        <w:bottom w:val="none" w:sz="0" w:space="0" w:color="auto"/>
        <w:right w:val="none" w:sz="0" w:space="0" w:color="auto"/>
      </w:divBdr>
    </w:div>
    <w:div w:id="268589238">
      <w:bodyDiv w:val="1"/>
      <w:marLeft w:val="0"/>
      <w:marRight w:val="0"/>
      <w:marTop w:val="0"/>
      <w:marBottom w:val="0"/>
      <w:divBdr>
        <w:top w:val="none" w:sz="0" w:space="0" w:color="auto"/>
        <w:left w:val="none" w:sz="0" w:space="0" w:color="auto"/>
        <w:bottom w:val="none" w:sz="0" w:space="0" w:color="auto"/>
        <w:right w:val="none" w:sz="0" w:space="0" w:color="auto"/>
      </w:divBdr>
    </w:div>
    <w:div w:id="339819325">
      <w:bodyDiv w:val="1"/>
      <w:marLeft w:val="0"/>
      <w:marRight w:val="0"/>
      <w:marTop w:val="0"/>
      <w:marBottom w:val="0"/>
      <w:divBdr>
        <w:top w:val="none" w:sz="0" w:space="0" w:color="auto"/>
        <w:left w:val="none" w:sz="0" w:space="0" w:color="auto"/>
        <w:bottom w:val="none" w:sz="0" w:space="0" w:color="auto"/>
        <w:right w:val="none" w:sz="0" w:space="0" w:color="auto"/>
      </w:divBdr>
    </w:div>
    <w:div w:id="541794455">
      <w:bodyDiv w:val="1"/>
      <w:marLeft w:val="0"/>
      <w:marRight w:val="0"/>
      <w:marTop w:val="0"/>
      <w:marBottom w:val="0"/>
      <w:divBdr>
        <w:top w:val="none" w:sz="0" w:space="0" w:color="auto"/>
        <w:left w:val="none" w:sz="0" w:space="0" w:color="auto"/>
        <w:bottom w:val="none" w:sz="0" w:space="0" w:color="auto"/>
        <w:right w:val="none" w:sz="0" w:space="0" w:color="auto"/>
      </w:divBdr>
    </w:div>
    <w:div w:id="563685502">
      <w:bodyDiv w:val="1"/>
      <w:marLeft w:val="0"/>
      <w:marRight w:val="0"/>
      <w:marTop w:val="0"/>
      <w:marBottom w:val="0"/>
      <w:divBdr>
        <w:top w:val="none" w:sz="0" w:space="0" w:color="auto"/>
        <w:left w:val="none" w:sz="0" w:space="0" w:color="auto"/>
        <w:bottom w:val="none" w:sz="0" w:space="0" w:color="auto"/>
        <w:right w:val="none" w:sz="0" w:space="0" w:color="auto"/>
      </w:divBdr>
    </w:div>
    <w:div w:id="646202824">
      <w:bodyDiv w:val="1"/>
      <w:marLeft w:val="0"/>
      <w:marRight w:val="0"/>
      <w:marTop w:val="0"/>
      <w:marBottom w:val="0"/>
      <w:divBdr>
        <w:top w:val="none" w:sz="0" w:space="0" w:color="auto"/>
        <w:left w:val="none" w:sz="0" w:space="0" w:color="auto"/>
        <w:bottom w:val="none" w:sz="0" w:space="0" w:color="auto"/>
        <w:right w:val="none" w:sz="0" w:space="0" w:color="auto"/>
      </w:divBdr>
    </w:div>
    <w:div w:id="747188143">
      <w:bodyDiv w:val="1"/>
      <w:marLeft w:val="0"/>
      <w:marRight w:val="0"/>
      <w:marTop w:val="0"/>
      <w:marBottom w:val="0"/>
      <w:divBdr>
        <w:top w:val="none" w:sz="0" w:space="0" w:color="auto"/>
        <w:left w:val="none" w:sz="0" w:space="0" w:color="auto"/>
        <w:bottom w:val="none" w:sz="0" w:space="0" w:color="auto"/>
        <w:right w:val="none" w:sz="0" w:space="0" w:color="auto"/>
      </w:divBdr>
    </w:div>
    <w:div w:id="835464659">
      <w:bodyDiv w:val="1"/>
      <w:marLeft w:val="0"/>
      <w:marRight w:val="0"/>
      <w:marTop w:val="0"/>
      <w:marBottom w:val="0"/>
      <w:divBdr>
        <w:top w:val="none" w:sz="0" w:space="0" w:color="auto"/>
        <w:left w:val="none" w:sz="0" w:space="0" w:color="auto"/>
        <w:bottom w:val="none" w:sz="0" w:space="0" w:color="auto"/>
        <w:right w:val="none" w:sz="0" w:space="0" w:color="auto"/>
      </w:divBdr>
    </w:div>
    <w:div w:id="892157812">
      <w:bodyDiv w:val="1"/>
      <w:marLeft w:val="0"/>
      <w:marRight w:val="0"/>
      <w:marTop w:val="0"/>
      <w:marBottom w:val="0"/>
      <w:divBdr>
        <w:top w:val="none" w:sz="0" w:space="0" w:color="auto"/>
        <w:left w:val="none" w:sz="0" w:space="0" w:color="auto"/>
        <w:bottom w:val="none" w:sz="0" w:space="0" w:color="auto"/>
        <w:right w:val="none" w:sz="0" w:space="0" w:color="auto"/>
      </w:divBdr>
    </w:div>
    <w:div w:id="913472462">
      <w:bodyDiv w:val="1"/>
      <w:marLeft w:val="0"/>
      <w:marRight w:val="0"/>
      <w:marTop w:val="0"/>
      <w:marBottom w:val="0"/>
      <w:divBdr>
        <w:top w:val="none" w:sz="0" w:space="0" w:color="auto"/>
        <w:left w:val="none" w:sz="0" w:space="0" w:color="auto"/>
        <w:bottom w:val="none" w:sz="0" w:space="0" w:color="auto"/>
        <w:right w:val="none" w:sz="0" w:space="0" w:color="auto"/>
      </w:divBdr>
    </w:div>
    <w:div w:id="957372564">
      <w:bodyDiv w:val="1"/>
      <w:marLeft w:val="0"/>
      <w:marRight w:val="0"/>
      <w:marTop w:val="0"/>
      <w:marBottom w:val="0"/>
      <w:divBdr>
        <w:top w:val="none" w:sz="0" w:space="0" w:color="auto"/>
        <w:left w:val="none" w:sz="0" w:space="0" w:color="auto"/>
        <w:bottom w:val="none" w:sz="0" w:space="0" w:color="auto"/>
        <w:right w:val="none" w:sz="0" w:space="0" w:color="auto"/>
      </w:divBdr>
    </w:div>
    <w:div w:id="982659371">
      <w:bodyDiv w:val="1"/>
      <w:marLeft w:val="0"/>
      <w:marRight w:val="0"/>
      <w:marTop w:val="0"/>
      <w:marBottom w:val="0"/>
      <w:divBdr>
        <w:top w:val="none" w:sz="0" w:space="0" w:color="auto"/>
        <w:left w:val="none" w:sz="0" w:space="0" w:color="auto"/>
        <w:bottom w:val="none" w:sz="0" w:space="0" w:color="auto"/>
        <w:right w:val="none" w:sz="0" w:space="0" w:color="auto"/>
      </w:divBdr>
    </w:div>
    <w:div w:id="1141193498">
      <w:bodyDiv w:val="1"/>
      <w:marLeft w:val="0"/>
      <w:marRight w:val="0"/>
      <w:marTop w:val="0"/>
      <w:marBottom w:val="0"/>
      <w:divBdr>
        <w:top w:val="none" w:sz="0" w:space="0" w:color="auto"/>
        <w:left w:val="none" w:sz="0" w:space="0" w:color="auto"/>
        <w:bottom w:val="none" w:sz="0" w:space="0" w:color="auto"/>
        <w:right w:val="none" w:sz="0" w:space="0" w:color="auto"/>
      </w:divBdr>
    </w:div>
    <w:div w:id="1303732294">
      <w:bodyDiv w:val="1"/>
      <w:marLeft w:val="0"/>
      <w:marRight w:val="0"/>
      <w:marTop w:val="0"/>
      <w:marBottom w:val="0"/>
      <w:divBdr>
        <w:top w:val="none" w:sz="0" w:space="0" w:color="auto"/>
        <w:left w:val="none" w:sz="0" w:space="0" w:color="auto"/>
        <w:bottom w:val="none" w:sz="0" w:space="0" w:color="auto"/>
        <w:right w:val="none" w:sz="0" w:space="0" w:color="auto"/>
      </w:divBdr>
    </w:div>
    <w:div w:id="1337919833">
      <w:bodyDiv w:val="1"/>
      <w:marLeft w:val="0"/>
      <w:marRight w:val="0"/>
      <w:marTop w:val="0"/>
      <w:marBottom w:val="0"/>
      <w:divBdr>
        <w:top w:val="none" w:sz="0" w:space="0" w:color="auto"/>
        <w:left w:val="none" w:sz="0" w:space="0" w:color="auto"/>
        <w:bottom w:val="none" w:sz="0" w:space="0" w:color="auto"/>
        <w:right w:val="none" w:sz="0" w:space="0" w:color="auto"/>
      </w:divBdr>
    </w:div>
    <w:div w:id="1462189131">
      <w:bodyDiv w:val="1"/>
      <w:marLeft w:val="0"/>
      <w:marRight w:val="0"/>
      <w:marTop w:val="0"/>
      <w:marBottom w:val="0"/>
      <w:divBdr>
        <w:top w:val="none" w:sz="0" w:space="0" w:color="auto"/>
        <w:left w:val="none" w:sz="0" w:space="0" w:color="auto"/>
        <w:bottom w:val="none" w:sz="0" w:space="0" w:color="auto"/>
        <w:right w:val="none" w:sz="0" w:space="0" w:color="auto"/>
      </w:divBdr>
    </w:div>
    <w:div w:id="1500467993">
      <w:bodyDiv w:val="1"/>
      <w:marLeft w:val="0"/>
      <w:marRight w:val="0"/>
      <w:marTop w:val="0"/>
      <w:marBottom w:val="0"/>
      <w:divBdr>
        <w:top w:val="none" w:sz="0" w:space="0" w:color="auto"/>
        <w:left w:val="none" w:sz="0" w:space="0" w:color="auto"/>
        <w:bottom w:val="none" w:sz="0" w:space="0" w:color="auto"/>
        <w:right w:val="none" w:sz="0" w:space="0" w:color="auto"/>
      </w:divBdr>
      <w:divsChild>
        <w:div w:id="1201359990">
          <w:marLeft w:val="0"/>
          <w:marRight w:val="0"/>
          <w:marTop w:val="0"/>
          <w:marBottom w:val="0"/>
          <w:divBdr>
            <w:top w:val="none" w:sz="0" w:space="0" w:color="auto"/>
            <w:left w:val="none" w:sz="0" w:space="0" w:color="auto"/>
            <w:bottom w:val="none" w:sz="0" w:space="0" w:color="auto"/>
            <w:right w:val="none" w:sz="0" w:space="0" w:color="auto"/>
          </w:divBdr>
        </w:div>
      </w:divsChild>
    </w:div>
    <w:div w:id="1561138117">
      <w:bodyDiv w:val="1"/>
      <w:marLeft w:val="0"/>
      <w:marRight w:val="0"/>
      <w:marTop w:val="0"/>
      <w:marBottom w:val="0"/>
      <w:divBdr>
        <w:top w:val="none" w:sz="0" w:space="0" w:color="auto"/>
        <w:left w:val="none" w:sz="0" w:space="0" w:color="auto"/>
        <w:bottom w:val="none" w:sz="0" w:space="0" w:color="auto"/>
        <w:right w:val="none" w:sz="0" w:space="0" w:color="auto"/>
      </w:divBdr>
    </w:div>
    <w:div w:id="1730375823">
      <w:bodyDiv w:val="1"/>
      <w:marLeft w:val="0"/>
      <w:marRight w:val="0"/>
      <w:marTop w:val="0"/>
      <w:marBottom w:val="0"/>
      <w:divBdr>
        <w:top w:val="none" w:sz="0" w:space="0" w:color="auto"/>
        <w:left w:val="none" w:sz="0" w:space="0" w:color="auto"/>
        <w:bottom w:val="none" w:sz="0" w:space="0" w:color="auto"/>
        <w:right w:val="none" w:sz="0" w:space="0" w:color="auto"/>
      </w:divBdr>
    </w:div>
    <w:div w:id="1767143868">
      <w:bodyDiv w:val="1"/>
      <w:marLeft w:val="0"/>
      <w:marRight w:val="0"/>
      <w:marTop w:val="0"/>
      <w:marBottom w:val="0"/>
      <w:divBdr>
        <w:top w:val="none" w:sz="0" w:space="0" w:color="auto"/>
        <w:left w:val="none" w:sz="0" w:space="0" w:color="auto"/>
        <w:bottom w:val="none" w:sz="0" w:space="0" w:color="auto"/>
        <w:right w:val="none" w:sz="0" w:space="0" w:color="auto"/>
      </w:divBdr>
    </w:div>
    <w:div w:id="1886329024">
      <w:bodyDiv w:val="1"/>
      <w:marLeft w:val="0"/>
      <w:marRight w:val="0"/>
      <w:marTop w:val="0"/>
      <w:marBottom w:val="0"/>
      <w:divBdr>
        <w:top w:val="none" w:sz="0" w:space="0" w:color="auto"/>
        <w:left w:val="none" w:sz="0" w:space="0" w:color="auto"/>
        <w:bottom w:val="none" w:sz="0" w:space="0" w:color="auto"/>
        <w:right w:val="none" w:sz="0" w:space="0" w:color="auto"/>
      </w:divBdr>
    </w:div>
    <w:div w:id="1901356699">
      <w:bodyDiv w:val="1"/>
      <w:marLeft w:val="0"/>
      <w:marRight w:val="0"/>
      <w:marTop w:val="0"/>
      <w:marBottom w:val="0"/>
      <w:divBdr>
        <w:top w:val="none" w:sz="0" w:space="0" w:color="auto"/>
        <w:left w:val="none" w:sz="0" w:space="0" w:color="auto"/>
        <w:bottom w:val="none" w:sz="0" w:space="0" w:color="auto"/>
        <w:right w:val="none" w:sz="0" w:space="0" w:color="auto"/>
      </w:divBdr>
    </w:div>
    <w:div w:id="1915895236">
      <w:bodyDiv w:val="1"/>
      <w:marLeft w:val="0"/>
      <w:marRight w:val="0"/>
      <w:marTop w:val="0"/>
      <w:marBottom w:val="0"/>
      <w:divBdr>
        <w:top w:val="none" w:sz="0" w:space="0" w:color="auto"/>
        <w:left w:val="none" w:sz="0" w:space="0" w:color="auto"/>
        <w:bottom w:val="none" w:sz="0" w:space="0" w:color="auto"/>
        <w:right w:val="none" w:sz="0" w:space="0" w:color="auto"/>
      </w:divBdr>
    </w:div>
    <w:div w:id="2030183233">
      <w:bodyDiv w:val="1"/>
      <w:marLeft w:val="0"/>
      <w:marRight w:val="0"/>
      <w:marTop w:val="0"/>
      <w:marBottom w:val="0"/>
      <w:divBdr>
        <w:top w:val="none" w:sz="0" w:space="0" w:color="auto"/>
        <w:left w:val="none" w:sz="0" w:space="0" w:color="auto"/>
        <w:bottom w:val="none" w:sz="0" w:space="0" w:color="auto"/>
        <w:right w:val="none" w:sz="0" w:space="0" w:color="auto"/>
      </w:divBdr>
    </w:div>
    <w:div w:id="20903422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1971</Words>
  <Characters>11240</Characters>
  <Application>Microsoft Macintosh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Perolio</dc:creator>
  <cp:keywords/>
  <dc:description/>
  <cp:lastModifiedBy>Alessia Perolio</cp:lastModifiedBy>
  <cp:revision>2</cp:revision>
  <dcterms:created xsi:type="dcterms:W3CDTF">2025-05-07T11:56:00Z</dcterms:created>
  <dcterms:modified xsi:type="dcterms:W3CDTF">2025-05-07T11:56:00Z</dcterms:modified>
</cp:coreProperties>
</file>